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A950ED" w:rsidRPr="0020336C">
        <w:rPr>
          <w:rFonts w:ascii="宋体" w:hAnsi="宋体" w:hint="eastAsia"/>
          <w:b/>
          <w:sz w:val="32"/>
          <w:szCs w:val="32"/>
          <w:lang w:eastAsia="zh-CN"/>
        </w:rPr>
        <w:t>化工</w:t>
      </w:r>
      <w:r w:rsidR="00A950ED">
        <w:rPr>
          <w:rFonts w:ascii="宋体" w:hAnsi="宋体" w:hint="eastAsia"/>
          <w:b/>
          <w:sz w:val="32"/>
          <w:szCs w:val="32"/>
          <w:lang w:eastAsia="zh-CN"/>
        </w:rPr>
        <w:t>分离过程</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330"/>
        <w:gridCol w:w="127"/>
        <w:gridCol w:w="1715"/>
        <w:gridCol w:w="1418"/>
        <w:gridCol w:w="136"/>
        <w:gridCol w:w="1583"/>
      </w:tblGrid>
      <w:tr w:rsidR="002E27E1" w:rsidRPr="007646B3" w:rsidTr="00A21D8D">
        <w:trPr>
          <w:trHeight w:val="340"/>
          <w:jc w:val="center"/>
        </w:trPr>
        <w:tc>
          <w:tcPr>
            <w:tcW w:w="4456"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00A950ED">
              <w:rPr>
                <w:rFonts w:hint="eastAsia"/>
                <w:szCs w:val="21"/>
                <w:lang w:eastAsia="zh-CN"/>
              </w:rPr>
              <w:t>化工分离过程</w:t>
            </w:r>
          </w:p>
        </w:tc>
        <w:tc>
          <w:tcPr>
            <w:tcW w:w="4852"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00512387" w:rsidRPr="007646B3">
              <w:rPr>
                <w:rFonts w:eastAsia="宋体"/>
                <w:sz w:val="21"/>
                <w:szCs w:val="21"/>
                <w:lang w:eastAsia="zh-CN"/>
              </w:rPr>
              <w:t>选修</w:t>
            </w:r>
          </w:p>
        </w:tc>
      </w:tr>
      <w:tr w:rsidR="002E27E1" w:rsidRPr="007646B3" w:rsidTr="00A21D8D">
        <w:trPr>
          <w:trHeight w:val="340"/>
          <w:jc w:val="center"/>
        </w:trPr>
        <w:tc>
          <w:tcPr>
            <w:tcW w:w="9308" w:type="dxa"/>
            <w:gridSpan w:val="10"/>
            <w:vAlign w:val="center"/>
          </w:tcPr>
          <w:p w:rsidR="002E27E1" w:rsidRPr="00B928B4" w:rsidRDefault="002E27E1" w:rsidP="00B928B4">
            <w:pPr>
              <w:tabs>
                <w:tab w:val="left" w:pos="1440"/>
              </w:tabs>
              <w:spacing w:after="0" w:line="360" w:lineRule="exact"/>
              <w:outlineLvl w:val="0"/>
              <w:rPr>
                <w:rFonts w:eastAsiaTheme="minorEastAsia"/>
                <w:b/>
                <w:sz w:val="21"/>
                <w:szCs w:val="21"/>
                <w:lang w:eastAsia="zh-CN"/>
              </w:rPr>
            </w:pPr>
            <w:proofErr w:type="spellStart"/>
            <w:r w:rsidRPr="007646B3">
              <w:rPr>
                <w:rFonts w:eastAsia="宋体"/>
                <w:b/>
                <w:sz w:val="21"/>
                <w:szCs w:val="21"/>
              </w:rPr>
              <w:t>课程英文名称：</w:t>
            </w:r>
            <w:r w:rsidR="00A950ED">
              <w:rPr>
                <w:rFonts w:hint="eastAsia"/>
                <w:szCs w:val="21"/>
              </w:rPr>
              <w:t>Chemical</w:t>
            </w:r>
            <w:proofErr w:type="spellEnd"/>
            <w:r w:rsidR="00A950ED">
              <w:rPr>
                <w:rFonts w:hint="eastAsia"/>
                <w:szCs w:val="21"/>
              </w:rPr>
              <w:t xml:space="preserve"> Separation Process</w:t>
            </w:r>
          </w:p>
        </w:tc>
      </w:tr>
      <w:tr w:rsidR="002E27E1" w:rsidRPr="007646B3" w:rsidTr="00A21D8D">
        <w:trPr>
          <w:trHeight w:val="340"/>
          <w:jc w:val="center"/>
        </w:trPr>
        <w:tc>
          <w:tcPr>
            <w:tcW w:w="4456"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总学时</w:t>
            </w:r>
            <w:proofErr w:type="spellEnd"/>
            <w:r w:rsidRPr="007646B3">
              <w:rPr>
                <w:rFonts w:eastAsia="宋体"/>
                <w:b/>
                <w:sz w:val="21"/>
                <w:szCs w:val="21"/>
              </w:rPr>
              <w:t>/</w:t>
            </w:r>
            <w:proofErr w:type="spellStart"/>
            <w:r w:rsidRPr="007646B3">
              <w:rPr>
                <w:rFonts w:eastAsia="宋体"/>
                <w:b/>
                <w:sz w:val="21"/>
                <w:szCs w:val="21"/>
              </w:rPr>
              <w:t>周学时</w:t>
            </w:r>
            <w:proofErr w:type="spellEnd"/>
            <w:r w:rsidRPr="007646B3">
              <w:rPr>
                <w:rFonts w:eastAsia="宋体"/>
                <w:b/>
                <w:sz w:val="21"/>
                <w:szCs w:val="21"/>
              </w:rPr>
              <w:t>/</w:t>
            </w:r>
            <w:r w:rsidRPr="007646B3">
              <w:rPr>
                <w:rFonts w:eastAsia="宋体"/>
                <w:b/>
                <w:sz w:val="21"/>
                <w:szCs w:val="21"/>
              </w:rPr>
              <w:t>学分：</w:t>
            </w:r>
            <w:r w:rsidR="00512387" w:rsidRPr="007646B3">
              <w:rPr>
                <w:rFonts w:eastAsia="宋体"/>
                <w:b/>
                <w:sz w:val="21"/>
                <w:szCs w:val="21"/>
                <w:lang w:eastAsia="zh-CN"/>
              </w:rPr>
              <w:t>32/</w:t>
            </w:r>
            <w:r w:rsidR="00032C9B">
              <w:rPr>
                <w:rFonts w:eastAsia="宋体" w:hint="eastAsia"/>
                <w:b/>
                <w:sz w:val="21"/>
                <w:szCs w:val="21"/>
                <w:lang w:eastAsia="zh-CN"/>
              </w:rPr>
              <w:t>4</w:t>
            </w:r>
            <w:r w:rsidR="00512387" w:rsidRPr="007646B3">
              <w:rPr>
                <w:rFonts w:eastAsia="宋体"/>
                <w:b/>
                <w:sz w:val="21"/>
                <w:szCs w:val="21"/>
                <w:lang w:eastAsia="zh-CN"/>
              </w:rPr>
              <w:t>/2</w:t>
            </w:r>
          </w:p>
        </w:tc>
        <w:tc>
          <w:tcPr>
            <w:tcW w:w="4852"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032C9B">
              <w:rPr>
                <w:rFonts w:eastAsia="宋体" w:hint="eastAsia"/>
                <w:b/>
                <w:sz w:val="21"/>
                <w:szCs w:val="21"/>
                <w:lang w:eastAsia="zh-CN"/>
              </w:rPr>
              <w:t>0</w:t>
            </w:r>
            <w:r w:rsidR="00512387" w:rsidRPr="007646B3">
              <w:rPr>
                <w:rFonts w:eastAsia="宋体"/>
                <w:b/>
                <w:sz w:val="21"/>
                <w:szCs w:val="21"/>
                <w:lang w:eastAsia="zh-CN"/>
              </w:rPr>
              <w:t>学时</w:t>
            </w:r>
          </w:p>
        </w:tc>
      </w:tr>
      <w:tr w:rsidR="002111AE" w:rsidRPr="007646B3" w:rsidTr="00A21D8D">
        <w:trPr>
          <w:trHeight w:val="340"/>
          <w:jc w:val="center"/>
        </w:trPr>
        <w:tc>
          <w:tcPr>
            <w:tcW w:w="9308" w:type="dxa"/>
            <w:gridSpan w:val="10"/>
            <w:vAlign w:val="center"/>
          </w:tcPr>
          <w:p w:rsidR="002111AE" w:rsidRPr="007646B3" w:rsidRDefault="002111A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A950ED">
              <w:rPr>
                <w:rFonts w:hAnsi="宋体" w:hint="eastAsia"/>
                <w:szCs w:val="21"/>
                <w:lang w:eastAsia="zh-CN"/>
              </w:rPr>
              <w:t>物理化学</w:t>
            </w:r>
            <w:r w:rsidR="00A950ED" w:rsidRPr="00BA72D8">
              <w:rPr>
                <w:szCs w:val="21"/>
                <w:lang w:eastAsia="zh-CN"/>
              </w:rPr>
              <w:t>、</w:t>
            </w:r>
            <w:r w:rsidR="00A950ED">
              <w:rPr>
                <w:rFonts w:hint="eastAsia"/>
                <w:szCs w:val="21"/>
                <w:lang w:eastAsia="zh-CN"/>
              </w:rPr>
              <w:t>化工热力学、化工原理、化学反应工程、</w:t>
            </w:r>
            <w:r w:rsidR="00A950ED" w:rsidRPr="00BA72D8">
              <w:rPr>
                <w:szCs w:val="21"/>
                <w:lang w:eastAsia="zh-CN"/>
              </w:rPr>
              <w:t>认识实习和生产实习</w:t>
            </w:r>
          </w:p>
        </w:tc>
      </w:tr>
      <w:tr w:rsidR="002E27E1" w:rsidRPr="007646B3" w:rsidTr="00A21D8D">
        <w:trPr>
          <w:trHeight w:val="340"/>
          <w:jc w:val="center"/>
        </w:trPr>
        <w:tc>
          <w:tcPr>
            <w:tcW w:w="4456" w:type="dxa"/>
            <w:gridSpan w:val="6"/>
            <w:vAlign w:val="center"/>
          </w:tcPr>
          <w:p w:rsidR="002E27E1" w:rsidRPr="007646B3" w:rsidRDefault="002E27E1" w:rsidP="00A950E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w:t>
            </w:r>
            <w:r w:rsidR="00032C9B">
              <w:rPr>
                <w:rFonts w:eastAsia="宋体" w:hint="eastAsia"/>
                <w:b/>
                <w:sz w:val="21"/>
                <w:szCs w:val="21"/>
                <w:lang w:eastAsia="zh-CN"/>
              </w:rPr>
              <w:t>8</w:t>
            </w:r>
            <w:r w:rsidR="007646B3" w:rsidRPr="007646B3">
              <w:rPr>
                <w:rFonts w:eastAsia="宋体"/>
                <w:b/>
                <w:sz w:val="21"/>
                <w:szCs w:val="21"/>
                <w:lang w:eastAsia="zh-CN"/>
              </w:rPr>
              <w:t>周，星期</w:t>
            </w:r>
            <w:r w:rsidR="00A950ED">
              <w:rPr>
                <w:rFonts w:eastAsia="宋体" w:hint="eastAsia"/>
                <w:b/>
                <w:sz w:val="21"/>
                <w:szCs w:val="21"/>
                <w:lang w:eastAsia="zh-CN"/>
              </w:rPr>
              <w:t>一</w:t>
            </w:r>
            <w:proofErr w:type="gramStart"/>
            <w:r w:rsidR="00A950ED">
              <w:rPr>
                <w:rFonts w:eastAsia="宋体" w:hint="eastAsia"/>
                <w:b/>
                <w:sz w:val="21"/>
                <w:szCs w:val="21"/>
                <w:lang w:eastAsia="zh-CN"/>
              </w:rPr>
              <w:t>7</w:t>
            </w:r>
            <w:proofErr w:type="gramEnd"/>
            <w:r w:rsidR="007646B3" w:rsidRPr="007646B3">
              <w:rPr>
                <w:rFonts w:eastAsia="宋体"/>
                <w:b/>
                <w:sz w:val="21"/>
                <w:szCs w:val="21"/>
                <w:lang w:eastAsia="zh-CN"/>
              </w:rPr>
              <w:t>-</w:t>
            </w:r>
            <w:r w:rsidR="00A950ED">
              <w:rPr>
                <w:rFonts w:eastAsia="宋体" w:hint="eastAsia"/>
                <w:b/>
                <w:sz w:val="21"/>
                <w:szCs w:val="21"/>
                <w:lang w:eastAsia="zh-CN"/>
              </w:rPr>
              <w:t>8</w:t>
            </w:r>
            <w:r w:rsidR="007646B3" w:rsidRPr="007646B3">
              <w:rPr>
                <w:rFonts w:eastAsia="宋体"/>
                <w:b/>
                <w:sz w:val="21"/>
                <w:szCs w:val="21"/>
                <w:lang w:eastAsia="zh-CN"/>
              </w:rPr>
              <w:t>节</w:t>
            </w:r>
            <w:r w:rsidR="00032C9B">
              <w:rPr>
                <w:rFonts w:eastAsia="宋体" w:hint="eastAsia"/>
                <w:b/>
                <w:sz w:val="21"/>
                <w:szCs w:val="21"/>
                <w:lang w:eastAsia="zh-CN"/>
              </w:rPr>
              <w:t xml:space="preserve"> </w:t>
            </w:r>
            <w:r w:rsidR="00032C9B">
              <w:rPr>
                <w:rFonts w:eastAsia="宋体" w:hint="eastAsia"/>
                <w:b/>
                <w:sz w:val="21"/>
                <w:szCs w:val="21"/>
                <w:lang w:eastAsia="zh-CN"/>
              </w:rPr>
              <w:t>星期</w:t>
            </w:r>
            <w:r w:rsidR="00A950ED">
              <w:rPr>
                <w:rFonts w:eastAsia="宋体" w:hint="eastAsia"/>
                <w:b/>
                <w:sz w:val="21"/>
                <w:szCs w:val="21"/>
                <w:lang w:eastAsia="zh-CN"/>
              </w:rPr>
              <w:t>三</w:t>
            </w:r>
            <w:r w:rsidR="00032C9B">
              <w:rPr>
                <w:rFonts w:eastAsia="宋体" w:hint="eastAsia"/>
                <w:b/>
                <w:sz w:val="21"/>
                <w:szCs w:val="21"/>
                <w:lang w:eastAsia="zh-CN"/>
              </w:rPr>
              <w:t xml:space="preserve"> </w:t>
            </w:r>
            <w:r w:rsidR="00A950ED">
              <w:rPr>
                <w:rFonts w:eastAsia="宋体" w:hint="eastAsia"/>
                <w:b/>
                <w:sz w:val="21"/>
                <w:szCs w:val="21"/>
                <w:lang w:eastAsia="zh-CN"/>
              </w:rPr>
              <w:t>7</w:t>
            </w:r>
            <w:r w:rsidR="00032C9B">
              <w:rPr>
                <w:rFonts w:eastAsia="宋体" w:hint="eastAsia"/>
                <w:b/>
                <w:sz w:val="21"/>
                <w:szCs w:val="21"/>
                <w:lang w:eastAsia="zh-CN"/>
              </w:rPr>
              <w:t>-</w:t>
            </w:r>
            <w:r w:rsidR="00A950ED">
              <w:rPr>
                <w:rFonts w:eastAsia="宋体" w:hint="eastAsia"/>
                <w:b/>
                <w:sz w:val="21"/>
                <w:szCs w:val="21"/>
                <w:lang w:eastAsia="zh-CN"/>
              </w:rPr>
              <w:t>8</w:t>
            </w:r>
            <w:r w:rsidR="00032C9B">
              <w:rPr>
                <w:rFonts w:eastAsia="宋体" w:hint="eastAsia"/>
                <w:b/>
                <w:sz w:val="21"/>
                <w:szCs w:val="21"/>
                <w:lang w:eastAsia="zh-CN"/>
              </w:rPr>
              <w:t xml:space="preserve"> </w:t>
            </w:r>
            <w:r w:rsidR="00032C9B">
              <w:rPr>
                <w:rFonts w:eastAsia="宋体" w:hint="eastAsia"/>
                <w:b/>
                <w:sz w:val="21"/>
                <w:szCs w:val="21"/>
                <w:lang w:eastAsia="zh-CN"/>
              </w:rPr>
              <w:t>节</w:t>
            </w:r>
          </w:p>
        </w:tc>
        <w:tc>
          <w:tcPr>
            <w:tcW w:w="4852" w:type="dxa"/>
            <w:gridSpan w:val="4"/>
            <w:vAlign w:val="center"/>
          </w:tcPr>
          <w:p w:rsidR="002E27E1" w:rsidRPr="007646B3" w:rsidRDefault="002E27E1" w:rsidP="00A950E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12387" w:rsidRPr="007646B3">
              <w:rPr>
                <w:rFonts w:eastAsia="宋体"/>
                <w:b/>
                <w:sz w:val="21"/>
                <w:szCs w:val="21"/>
                <w:lang w:eastAsia="zh-CN"/>
              </w:rPr>
              <w:t>6</w:t>
            </w:r>
            <w:r w:rsidR="00032C9B">
              <w:rPr>
                <w:rFonts w:eastAsia="宋体" w:hint="eastAsia"/>
                <w:b/>
                <w:sz w:val="21"/>
                <w:szCs w:val="21"/>
                <w:lang w:eastAsia="zh-CN"/>
              </w:rPr>
              <w:t>D40</w:t>
            </w:r>
            <w:r w:rsidR="00A950ED">
              <w:rPr>
                <w:rFonts w:eastAsia="宋体" w:hint="eastAsia"/>
                <w:b/>
                <w:sz w:val="21"/>
                <w:szCs w:val="21"/>
                <w:lang w:eastAsia="zh-CN"/>
              </w:rPr>
              <w:t>1</w:t>
            </w:r>
          </w:p>
        </w:tc>
      </w:tr>
      <w:tr w:rsidR="002E27E1" w:rsidRPr="007646B3" w:rsidTr="00A21D8D">
        <w:trPr>
          <w:trHeight w:val="340"/>
          <w:jc w:val="center"/>
        </w:trPr>
        <w:tc>
          <w:tcPr>
            <w:tcW w:w="9308" w:type="dxa"/>
            <w:gridSpan w:val="10"/>
            <w:vAlign w:val="center"/>
          </w:tcPr>
          <w:p w:rsidR="002E27E1" w:rsidRPr="007646B3" w:rsidRDefault="002E27E1" w:rsidP="009C136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032C9B">
              <w:rPr>
                <w:rFonts w:eastAsia="宋体" w:hint="eastAsia"/>
                <w:b/>
                <w:sz w:val="21"/>
                <w:szCs w:val="21"/>
                <w:lang w:eastAsia="zh-CN"/>
              </w:rPr>
              <w:t>20</w:t>
            </w:r>
            <w:r w:rsidR="007646B3" w:rsidRPr="007646B3">
              <w:rPr>
                <w:rFonts w:eastAsia="宋体"/>
                <w:b/>
                <w:sz w:val="21"/>
                <w:szCs w:val="21"/>
                <w:lang w:eastAsia="zh-CN"/>
              </w:rPr>
              <w:t>1</w:t>
            </w:r>
            <w:r w:rsidR="00032C9B">
              <w:rPr>
                <w:rFonts w:eastAsia="宋体" w:hint="eastAsia"/>
                <w:b/>
                <w:sz w:val="21"/>
                <w:szCs w:val="21"/>
                <w:lang w:eastAsia="zh-CN"/>
              </w:rPr>
              <w:t>4</w:t>
            </w:r>
            <w:r w:rsidR="00032C9B">
              <w:rPr>
                <w:rFonts w:eastAsia="宋体" w:hint="eastAsia"/>
                <w:b/>
                <w:sz w:val="21"/>
                <w:szCs w:val="21"/>
                <w:lang w:eastAsia="zh-CN"/>
              </w:rPr>
              <w:t>应用工艺</w:t>
            </w:r>
            <w:r w:rsidR="00032C9B">
              <w:rPr>
                <w:rFonts w:eastAsia="宋体" w:hint="eastAsia"/>
                <w:b/>
                <w:sz w:val="21"/>
                <w:szCs w:val="21"/>
                <w:lang w:eastAsia="zh-CN"/>
              </w:rPr>
              <w:t>1</w:t>
            </w:r>
            <w:r w:rsidR="00032C9B">
              <w:rPr>
                <w:rFonts w:eastAsia="宋体" w:hint="eastAsia"/>
                <w:b/>
                <w:sz w:val="21"/>
                <w:szCs w:val="21"/>
                <w:lang w:eastAsia="zh-CN"/>
              </w:rPr>
              <w:t>、</w:t>
            </w:r>
            <w:r w:rsidR="00032C9B">
              <w:rPr>
                <w:rFonts w:eastAsia="宋体" w:hint="eastAsia"/>
                <w:b/>
                <w:sz w:val="21"/>
                <w:szCs w:val="21"/>
                <w:lang w:eastAsia="zh-CN"/>
              </w:rPr>
              <w:t>2</w:t>
            </w:r>
            <w:r w:rsidR="00032C9B">
              <w:rPr>
                <w:rFonts w:eastAsia="宋体" w:hint="eastAsia"/>
                <w:b/>
                <w:sz w:val="21"/>
                <w:szCs w:val="21"/>
                <w:lang w:eastAsia="zh-CN"/>
              </w:rPr>
              <w:t>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A950E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A950ED">
              <w:rPr>
                <w:rFonts w:eastAsia="宋体" w:hint="eastAsia"/>
                <w:sz w:val="21"/>
                <w:szCs w:val="21"/>
                <w:lang w:eastAsia="zh-CN"/>
              </w:rPr>
              <w:t>杨国军</w:t>
            </w:r>
            <w:r w:rsidR="007646B3" w:rsidRPr="007646B3">
              <w:rPr>
                <w:rFonts w:eastAsia="宋体"/>
                <w:sz w:val="21"/>
                <w:szCs w:val="21"/>
                <w:lang w:eastAsia="zh-CN"/>
              </w:rPr>
              <w:t>/</w:t>
            </w:r>
            <w:r w:rsidR="00032C9B">
              <w:rPr>
                <w:rFonts w:eastAsia="宋体" w:hint="eastAsia"/>
                <w:sz w:val="21"/>
                <w:szCs w:val="21"/>
                <w:lang w:eastAsia="zh-CN"/>
              </w:rPr>
              <w:t>讲师</w:t>
            </w:r>
          </w:p>
        </w:tc>
      </w:tr>
      <w:tr w:rsidR="002E27E1" w:rsidRPr="007646B3" w:rsidTr="00A21D8D">
        <w:trPr>
          <w:trHeight w:val="340"/>
          <w:jc w:val="center"/>
        </w:trPr>
        <w:tc>
          <w:tcPr>
            <w:tcW w:w="4456" w:type="dxa"/>
            <w:gridSpan w:val="6"/>
            <w:vAlign w:val="center"/>
          </w:tcPr>
          <w:p w:rsidR="002E27E1" w:rsidRPr="007646B3" w:rsidRDefault="002E27E1" w:rsidP="00A950ED">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A950ED">
              <w:rPr>
                <w:rFonts w:eastAsia="宋体" w:hint="eastAsia"/>
                <w:b/>
                <w:sz w:val="21"/>
                <w:szCs w:val="21"/>
                <w:lang w:eastAsia="zh-CN"/>
              </w:rPr>
              <w:t>13537196881</w:t>
            </w:r>
          </w:p>
        </w:tc>
        <w:tc>
          <w:tcPr>
            <w:tcW w:w="4852" w:type="dxa"/>
            <w:gridSpan w:val="4"/>
            <w:vAlign w:val="center"/>
          </w:tcPr>
          <w:p w:rsidR="002E27E1" w:rsidRPr="007646B3" w:rsidRDefault="002E27E1" w:rsidP="00A950ED">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Email:</w:t>
            </w:r>
            <w:r w:rsidR="00A950ED">
              <w:rPr>
                <w:rFonts w:eastAsia="宋体" w:hint="eastAsia"/>
                <w:b/>
                <w:sz w:val="21"/>
                <w:szCs w:val="21"/>
                <w:lang w:eastAsia="zh-CN"/>
              </w:rPr>
              <w:t>yangguojun@dgut.edu.cn</w:t>
            </w:r>
            <w:proofErr w:type="spellEnd"/>
          </w:p>
        </w:tc>
      </w:tr>
      <w:tr w:rsidR="002E27E1" w:rsidRPr="007646B3" w:rsidTr="00A21D8D">
        <w:trPr>
          <w:trHeight w:val="340"/>
          <w:jc w:val="center"/>
        </w:trPr>
        <w:tc>
          <w:tcPr>
            <w:tcW w:w="9308" w:type="dxa"/>
            <w:gridSpan w:val="10"/>
            <w:vAlign w:val="center"/>
          </w:tcPr>
          <w:p w:rsidR="002E27E1" w:rsidRPr="007646B3" w:rsidRDefault="002E27E1" w:rsidP="00A950E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A950ED">
              <w:rPr>
                <w:rFonts w:eastAsia="宋体" w:hint="eastAsia"/>
                <w:sz w:val="21"/>
                <w:szCs w:val="21"/>
                <w:lang w:eastAsia="zh-CN"/>
              </w:rPr>
              <w:t>H202</w:t>
            </w:r>
            <w:r w:rsidR="007646B3" w:rsidRPr="007646B3">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A950ED">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sz w:val="21"/>
                <w:szCs w:val="21"/>
                <w:lang w:eastAsia="zh-CN"/>
              </w:rPr>
              <w:t>闭卷</w:t>
            </w:r>
            <w:r w:rsidRPr="007646B3">
              <w:rPr>
                <w:rFonts w:eastAsia="宋体"/>
                <w:b/>
                <w:sz w:val="21"/>
                <w:szCs w:val="21"/>
                <w:lang w:eastAsia="zh-CN"/>
              </w:rPr>
              <w:t>（</w:t>
            </w:r>
            <w:r w:rsidR="00A950ED">
              <w:rPr>
                <w:rFonts w:eastAsia="宋体"/>
                <w:b/>
                <w:sz w:val="21"/>
                <w:szCs w:val="21"/>
                <w:lang w:eastAsia="zh-CN"/>
              </w:rPr>
              <w:sym w:font="Wingdings 2" w:char="F050"/>
            </w:r>
            <w:r w:rsidRPr="007646B3">
              <w:rPr>
                <w:rFonts w:eastAsia="宋体"/>
                <w:b/>
                <w:sz w:val="21"/>
                <w:szCs w:val="21"/>
                <w:lang w:eastAsia="zh-CN"/>
              </w:rPr>
              <w:t>）</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sz w:val="21"/>
                <w:szCs w:val="21"/>
                <w:lang w:eastAsia="zh-CN"/>
              </w:rPr>
              <w:t>其它</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A950ED" w:rsidRPr="00EA73B8">
              <w:rPr>
                <w:rFonts w:hAnsi="宋体"/>
                <w:szCs w:val="21"/>
                <w:lang w:eastAsia="zh-CN"/>
              </w:rPr>
              <w:t>《</w:t>
            </w:r>
            <w:r w:rsidR="00A950ED">
              <w:rPr>
                <w:rFonts w:hAnsi="宋体" w:hint="eastAsia"/>
                <w:szCs w:val="21"/>
                <w:lang w:eastAsia="zh-CN"/>
              </w:rPr>
              <w:t>新型分离技术</w:t>
            </w:r>
            <w:r w:rsidR="00A950ED" w:rsidRPr="00EA73B8">
              <w:rPr>
                <w:rFonts w:hAnsi="宋体"/>
                <w:szCs w:val="21"/>
                <w:lang w:eastAsia="zh-CN"/>
              </w:rPr>
              <w:t>》，</w:t>
            </w:r>
            <w:proofErr w:type="gramStart"/>
            <w:r w:rsidR="00A950ED">
              <w:rPr>
                <w:rFonts w:hAnsi="宋体" w:hint="eastAsia"/>
                <w:szCs w:val="21"/>
                <w:lang w:eastAsia="zh-CN"/>
              </w:rPr>
              <w:t>陈欢林</w:t>
            </w:r>
            <w:proofErr w:type="gramEnd"/>
            <w:r w:rsidR="00A950ED" w:rsidRPr="00EA73B8">
              <w:rPr>
                <w:rFonts w:hAnsi="宋体"/>
                <w:szCs w:val="21"/>
                <w:lang w:eastAsia="zh-CN"/>
              </w:rPr>
              <w:t>编，化学工业出版社</w:t>
            </w:r>
            <w:r w:rsidR="00A950ED" w:rsidRPr="00EA73B8">
              <w:rPr>
                <w:rFonts w:hAnsi="宋体"/>
                <w:szCs w:val="21"/>
                <w:lang w:eastAsia="zh-CN"/>
              </w:rPr>
              <w:t>, 20</w:t>
            </w:r>
            <w:r w:rsidR="00A950ED" w:rsidRPr="00EA73B8">
              <w:rPr>
                <w:rFonts w:hAnsi="宋体" w:hint="eastAsia"/>
                <w:szCs w:val="21"/>
                <w:lang w:eastAsia="zh-CN"/>
              </w:rPr>
              <w:t>1</w:t>
            </w:r>
            <w:r w:rsidR="00A950ED">
              <w:rPr>
                <w:rFonts w:hAnsi="宋体" w:hint="eastAsia"/>
                <w:szCs w:val="21"/>
                <w:lang w:eastAsia="zh-CN"/>
              </w:rPr>
              <w:t>3</w:t>
            </w:r>
            <w:r w:rsidR="00A950ED" w:rsidRPr="00EA73B8">
              <w:rPr>
                <w:rFonts w:hAnsi="宋体"/>
                <w:szCs w:val="21"/>
                <w:lang w:eastAsia="zh-CN"/>
              </w:rPr>
              <w:t>，第</w:t>
            </w:r>
            <w:r w:rsidR="00A950ED">
              <w:rPr>
                <w:rFonts w:hAnsi="宋体" w:hint="eastAsia"/>
                <w:szCs w:val="21"/>
                <w:lang w:eastAsia="zh-CN"/>
              </w:rPr>
              <w:t>二</w:t>
            </w:r>
            <w:r w:rsidR="00A950ED" w:rsidRPr="00EA73B8">
              <w:rPr>
                <w:rFonts w:hAnsi="宋体"/>
                <w:szCs w:val="21"/>
                <w:lang w:eastAsia="zh-CN"/>
              </w:rPr>
              <w:t>版</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7646B3" w:rsidRPr="00B73089" w:rsidRDefault="007646B3" w:rsidP="00A950ED">
            <w:pPr>
              <w:spacing w:after="0" w:line="360" w:lineRule="exact"/>
              <w:rPr>
                <w:rFonts w:eastAsia="宋体"/>
                <w:sz w:val="21"/>
                <w:szCs w:val="21"/>
                <w:lang w:eastAsia="zh-CN"/>
              </w:rPr>
            </w:pPr>
            <w:r w:rsidRPr="00A950ED">
              <w:rPr>
                <w:rFonts w:hAnsi="宋体"/>
                <w:szCs w:val="21"/>
                <w:lang w:eastAsia="zh-CN"/>
              </w:rPr>
              <w:t>《</w:t>
            </w:r>
            <w:r w:rsidR="00A950ED" w:rsidRPr="00A950ED">
              <w:rPr>
                <w:rFonts w:hAnsi="宋体"/>
                <w:szCs w:val="21"/>
                <w:lang w:eastAsia="zh-CN"/>
              </w:rPr>
              <w:t>化工分离过程</w:t>
            </w:r>
            <w:r w:rsidR="00B73089" w:rsidRPr="00A950ED">
              <w:rPr>
                <w:rFonts w:hAnsi="宋体"/>
                <w:szCs w:val="21"/>
                <w:lang w:eastAsia="zh-CN"/>
              </w:rPr>
              <w:t>》，</w:t>
            </w:r>
            <w:r w:rsidR="00A950ED" w:rsidRPr="00A950ED">
              <w:rPr>
                <w:rFonts w:hAnsi="宋体" w:hint="eastAsia"/>
                <w:szCs w:val="21"/>
                <w:lang w:eastAsia="zh-CN"/>
              </w:rPr>
              <w:t>陈洪</w:t>
            </w:r>
            <w:proofErr w:type="gramStart"/>
            <w:r w:rsidR="00A950ED" w:rsidRPr="00A950ED">
              <w:rPr>
                <w:rFonts w:hAnsi="宋体" w:hint="eastAsia"/>
                <w:szCs w:val="21"/>
                <w:lang w:eastAsia="zh-CN"/>
              </w:rPr>
              <w:t>钫</w:t>
            </w:r>
            <w:proofErr w:type="gramEnd"/>
            <w:r w:rsidR="00A950ED" w:rsidRPr="00A950ED">
              <w:rPr>
                <w:rFonts w:hAnsi="宋体" w:hint="eastAsia"/>
                <w:szCs w:val="21"/>
                <w:lang w:eastAsia="zh-CN"/>
              </w:rPr>
              <w:t>，刘家祺</w:t>
            </w:r>
            <w:r w:rsidRPr="00A950ED">
              <w:rPr>
                <w:rFonts w:hAnsi="宋体"/>
                <w:szCs w:val="21"/>
                <w:lang w:eastAsia="zh-CN"/>
              </w:rPr>
              <w:t>，</w:t>
            </w:r>
            <w:r w:rsidR="00A950ED" w:rsidRPr="00A950ED">
              <w:rPr>
                <w:rFonts w:hAnsi="宋体"/>
                <w:szCs w:val="21"/>
                <w:lang w:eastAsia="zh-CN"/>
              </w:rPr>
              <w:t>化学工业出版社</w:t>
            </w:r>
            <w:r w:rsidRPr="00A950ED">
              <w:rPr>
                <w:rFonts w:hAnsi="宋体"/>
                <w:szCs w:val="21"/>
                <w:lang w:eastAsia="zh-CN"/>
              </w:rPr>
              <w:t>，</w:t>
            </w:r>
            <w:r w:rsidRPr="00A950ED">
              <w:rPr>
                <w:rFonts w:hAnsi="宋体"/>
                <w:szCs w:val="21"/>
                <w:lang w:eastAsia="zh-CN"/>
              </w:rPr>
              <w:t>20</w:t>
            </w:r>
            <w:r w:rsidR="00A950ED" w:rsidRPr="00A950ED">
              <w:rPr>
                <w:rFonts w:hAnsi="宋体" w:hint="eastAsia"/>
                <w:szCs w:val="21"/>
                <w:lang w:eastAsia="zh-CN"/>
              </w:rPr>
              <w:t>14</w:t>
            </w:r>
            <w:r w:rsidRPr="00A950ED">
              <w:rPr>
                <w:rFonts w:hAnsi="宋体"/>
                <w:szCs w:val="21"/>
                <w:lang w:eastAsia="zh-CN"/>
              </w:rPr>
              <w:t>第</w:t>
            </w:r>
            <w:r w:rsidR="00A950ED" w:rsidRPr="00A950ED">
              <w:rPr>
                <w:rFonts w:hAnsi="宋体" w:hint="eastAsia"/>
                <w:szCs w:val="21"/>
                <w:lang w:eastAsia="zh-CN"/>
              </w:rPr>
              <w:t>二</w:t>
            </w:r>
            <w:r w:rsidRPr="00A950ED">
              <w:rPr>
                <w:rFonts w:hAnsi="宋体"/>
                <w:szCs w:val="21"/>
                <w:lang w:eastAsia="zh-CN"/>
              </w:rPr>
              <w:t>版</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7646B3" w:rsidRDefault="00A950ED" w:rsidP="00A950ED">
            <w:pPr>
              <w:spacing w:after="0" w:line="360" w:lineRule="exact"/>
              <w:ind w:firstLineChars="200" w:firstLine="420"/>
              <w:rPr>
                <w:rFonts w:eastAsia="宋体"/>
                <w:b/>
                <w:sz w:val="21"/>
                <w:szCs w:val="21"/>
                <w:lang w:eastAsia="zh-CN"/>
              </w:rPr>
            </w:pPr>
            <w:r w:rsidRPr="00A950ED">
              <w:rPr>
                <w:rFonts w:eastAsia="宋体" w:hint="eastAsia"/>
                <w:sz w:val="21"/>
                <w:szCs w:val="21"/>
                <w:lang w:eastAsia="zh-CN"/>
              </w:rPr>
              <w:t>化工分离过程是研究各种化学物质的分级、分离、浓缩和纯化技术的综合性学科，涉及面极广，已成为化工、生物、材料、医药、环境、能源等诸多领域不可或缺的技术方法。分离技术在经过近几十年的迅速发展后，大量具有高效、环保和低能耗等特点的新型分离技术已被开发和逐渐应用于工业和生活当中，并显示出极佳的应用前景，是未来分离技术发展的主要趋势。本课程以新型分离技术为主要讲解内容，将从新型分离技术开发的基本思路出发，分别介绍以新型膜分离材料为基础的分离技术，包括反渗透、各种滤膜、渗透汽化、</w:t>
            </w:r>
            <w:proofErr w:type="gramStart"/>
            <w:r w:rsidRPr="00A950ED">
              <w:rPr>
                <w:rFonts w:eastAsia="宋体" w:hint="eastAsia"/>
                <w:sz w:val="21"/>
                <w:szCs w:val="21"/>
                <w:lang w:eastAsia="zh-CN"/>
              </w:rPr>
              <w:t>膜基吸附</w:t>
            </w:r>
            <w:proofErr w:type="gramEnd"/>
            <w:r w:rsidRPr="00A950ED">
              <w:rPr>
                <w:rFonts w:eastAsia="宋体" w:hint="eastAsia"/>
                <w:sz w:val="21"/>
                <w:szCs w:val="21"/>
                <w:lang w:eastAsia="zh-CN"/>
              </w:rPr>
              <w:t>、透析、电渗析和膜电解等；以传统分离技术为基础进行改进创新的新型分离技术。包括新型萃取技术、特种精馏技术和吸附等技术；和将各种分离技术进行集成耦合的新型分离技术。本课程可以开阔化工类学生的视野、拓宽学生在分离工程领域的知识面，从而适应多种专业化方向的要求，并且为进一步的科学研究或工程应用打下基础。</w:t>
            </w:r>
          </w:p>
        </w:tc>
      </w:tr>
      <w:tr w:rsidR="00735FDE" w:rsidRPr="007646B3" w:rsidTr="008C27E4">
        <w:trPr>
          <w:trHeight w:val="841"/>
          <w:jc w:val="center"/>
        </w:trPr>
        <w:tc>
          <w:tcPr>
            <w:tcW w:w="4329"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rsidR="00A950ED" w:rsidRPr="00A950ED" w:rsidRDefault="00A950ED" w:rsidP="00A950ED">
            <w:pPr>
              <w:numPr>
                <w:ilvl w:val="0"/>
                <w:numId w:val="5"/>
              </w:numPr>
              <w:snapToGrid w:val="0"/>
              <w:spacing w:after="0" w:line="360" w:lineRule="exact"/>
              <w:rPr>
                <w:rFonts w:eastAsia="宋体"/>
                <w:sz w:val="21"/>
                <w:szCs w:val="21"/>
                <w:lang w:eastAsia="zh-CN"/>
              </w:rPr>
            </w:pPr>
            <w:r w:rsidRPr="00A950ED">
              <w:rPr>
                <w:rFonts w:eastAsia="宋体" w:hint="eastAsia"/>
                <w:sz w:val="21"/>
                <w:szCs w:val="21"/>
                <w:lang w:eastAsia="zh-CN"/>
              </w:rPr>
              <w:t>培养</w:t>
            </w:r>
            <w:r w:rsidRPr="00A950ED">
              <w:rPr>
                <w:rFonts w:eastAsia="宋体"/>
                <w:sz w:val="21"/>
                <w:szCs w:val="21"/>
                <w:lang w:eastAsia="zh-CN"/>
              </w:rPr>
              <w:t>学生</w:t>
            </w:r>
            <w:r w:rsidRPr="00A950ED">
              <w:rPr>
                <w:rFonts w:eastAsia="宋体" w:hint="eastAsia"/>
                <w:sz w:val="21"/>
                <w:szCs w:val="21"/>
                <w:lang w:eastAsia="zh-CN"/>
              </w:rPr>
              <w:t>使用物理化学和化工原理的基础知识来考察新型分离技术的原理、着重基本原理的理解，强调理论联系实际，以提高解决实际问题的能力；</w:t>
            </w:r>
          </w:p>
          <w:p w:rsidR="00A950ED" w:rsidRPr="00A950ED" w:rsidRDefault="00A950ED" w:rsidP="00A950ED">
            <w:pPr>
              <w:numPr>
                <w:ilvl w:val="0"/>
                <w:numId w:val="5"/>
              </w:numPr>
              <w:snapToGrid w:val="0"/>
              <w:spacing w:after="0" w:line="360" w:lineRule="exact"/>
              <w:rPr>
                <w:rFonts w:eastAsia="宋体"/>
                <w:sz w:val="21"/>
                <w:szCs w:val="21"/>
                <w:lang w:eastAsia="zh-CN"/>
              </w:rPr>
            </w:pPr>
            <w:r w:rsidRPr="00A950ED">
              <w:rPr>
                <w:rFonts w:eastAsia="宋体" w:hint="eastAsia"/>
                <w:sz w:val="21"/>
                <w:szCs w:val="21"/>
                <w:lang w:eastAsia="zh-CN"/>
              </w:rPr>
              <w:t>通过本课程学习，学生应能够依据节能、环保、高效的原则，对提出的分离任务，建立解决方案、设计分离流程、以及选用合适的分离设备；</w:t>
            </w:r>
          </w:p>
          <w:p w:rsidR="00735FDE" w:rsidRPr="00A950ED" w:rsidRDefault="00A950ED" w:rsidP="00A950ED">
            <w:pPr>
              <w:pStyle w:val="a6"/>
              <w:numPr>
                <w:ilvl w:val="0"/>
                <w:numId w:val="5"/>
              </w:numPr>
              <w:spacing w:after="0" w:line="360" w:lineRule="exact"/>
              <w:ind w:firstLineChars="0"/>
              <w:rPr>
                <w:rFonts w:eastAsia="宋体"/>
                <w:b/>
                <w:sz w:val="21"/>
                <w:szCs w:val="21"/>
                <w:lang w:eastAsia="zh-CN"/>
              </w:rPr>
            </w:pPr>
            <w:r w:rsidRPr="00A950ED">
              <w:rPr>
                <w:rFonts w:eastAsia="宋体" w:hint="eastAsia"/>
                <w:sz w:val="21"/>
                <w:szCs w:val="21"/>
                <w:lang w:eastAsia="zh-CN"/>
              </w:rPr>
              <w:t>激发学生专业兴趣，启发学生注意分离领域的最新动态。</w:t>
            </w:r>
          </w:p>
        </w:tc>
        <w:tc>
          <w:tcPr>
            <w:tcW w:w="4979" w:type="dxa"/>
            <w:gridSpan w:val="5"/>
          </w:tcPr>
          <w:p w:rsidR="00735FDE" w:rsidRPr="007646B3" w:rsidRDefault="00776AF2"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运用数学、物理、化学、化工基础科学理论和工程知识的能力。</w:t>
            </w:r>
          </w:p>
          <w:p w:rsidR="00A21D8D" w:rsidRPr="00A21D8D" w:rsidRDefault="00A950E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设计与执行实验与仪器操作、分析与解释实验数据的能力。</w:t>
            </w:r>
          </w:p>
          <w:p w:rsidR="00A21D8D" w:rsidRPr="00A21D8D" w:rsidRDefault="00660766"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运用特定领域之专业知识以进行策划及执行专题研究能力。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具备工程设计方法与管理的能力并运用于工程实务之能力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具备计划管理、有效沟通与团队合作的能力。</w:t>
            </w:r>
          </w:p>
          <w:p w:rsidR="00A21D8D" w:rsidRPr="00A21D8D" w:rsidRDefault="00A950E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运用基础理论以创新思考及独立解决复杂问题的能力。</w:t>
            </w:r>
          </w:p>
          <w:p w:rsidR="00A21D8D" w:rsidRPr="00A21D8D" w:rsidRDefault="00660766"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lastRenderedPageBreak/>
              <w:sym w:font="Wingdings 2" w:char="F052"/>
            </w:r>
            <w:r w:rsidR="00A21D8D" w:rsidRPr="00A21D8D">
              <w:rPr>
                <w:rFonts w:ascii="Arial" w:eastAsia="宋体" w:hAnsi="Arial" w:cs="Arial"/>
                <w:sz w:val="18"/>
                <w:szCs w:val="18"/>
                <w:lang w:eastAsia="zh-CN"/>
              </w:rPr>
              <w:t>具备英语听说和读写能力，了解化工技术对环境、社会及全球的影响，并培养持续学习、自主学习的习惯与能力。</w:t>
            </w:r>
          </w:p>
          <w:p w:rsidR="00735FDE" w:rsidRPr="00A21D8D" w:rsidRDefault="00A950E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理解工程伦理，及安全、卫生、环保等社会责任，具备良好的国际视野。</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rsidTr="00A21D8D">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172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3"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3172"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41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19"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作业安排</w:t>
            </w:r>
            <w:proofErr w:type="spellEnd"/>
          </w:p>
        </w:tc>
      </w:tr>
      <w:tr w:rsidR="00A950ED" w:rsidRPr="007646B3" w:rsidTr="00A21D8D">
        <w:trPr>
          <w:trHeight w:val="340"/>
          <w:jc w:val="center"/>
        </w:trPr>
        <w:tc>
          <w:tcPr>
            <w:tcW w:w="648" w:type="dxa"/>
            <w:vAlign w:val="center"/>
          </w:tcPr>
          <w:p w:rsidR="00A950ED" w:rsidRPr="0058451B" w:rsidRDefault="00A950ED" w:rsidP="00C0427F">
            <w:pPr>
              <w:spacing w:line="360" w:lineRule="exact"/>
              <w:jc w:val="center"/>
              <w:rPr>
                <w:szCs w:val="21"/>
              </w:rPr>
            </w:pPr>
            <w:r w:rsidRPr="0058451B">
              <w:rPr>
                <w:rFonts w:hint="eastAsia"/>
                <w:szCs w:val="21"/>
              </w:rPr>
              <w:t>1</w:t>
            </w:r>
          </w:p>
        </w:tc>
        <w:tc>
          <w:tcPr>
            <w:tcW w:w="1728" w:type="dxa"/>
            <w:gridSpan w:val="2"/>
            <w:vAlign w:val="center"/>
          </w:tcPr>
          <w:p w:rsidR="00A950ED" w:rsidRPr="005B41FA" w:rsidRDefault="00A950ED" w:rsidP="00C0427F">
            <w:pPr>
              <w:jc w:val="center"/>
              <w:rPr>
                <w:szCs w:val="21"/>
              </w:rPr>
            </w:pPr>
            <w:proofErr w:type="spellStart"/>
            <w:r w:rsidRPr="005B41FA">
              <w:rPr>
                <w:szCs w:val="21"/>
              </w:rPr>
              <w:t>绪论</w:t>
            </w:r>
            <w:proofErr w:type="spellEnd"/>
          </w:p>
        </w:tc>
        <w:tc>
          <w:tcPr>
            <w:tcW w:w="623" w:type="dxa"/>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vAlign w:val="center"/>
          </w:tcPr>
          <w:p w:rsidR="00A950ED" w:rsidRPr="0058451B" w:rsidRDefault="00A950ED" w:rsidP="00C0427F">
            <w:pPr>
              <w:spacing w:line="360" w:lineRule="exact"/>
              <w:jc w:val="center"/>
              <w:rPr>
                <w:szCs w:val="21"/>
                <w:lang w:eastAsia="zh-CN"/>
              </w:rPr>
            </w:pPr>
            <w:r>
              <w:rPr>
                <w:rFonts w:hint="eastAsia"/>
                <w:lang w:eastAsia="zh-CN"/>
              </w:rPr>
              <w:t>分离技术在过程工业中的重要意义；分离技术的分类；新型分离技术的开拓和发展；新型分离技术在化学工业、环境保护、生物技术、制药、电子、能源等领域的应用。</w:t>
            </w:r>
          </w:p>
        </w:tc>
        <w:tc>
          <w:tcPr>
            <w:tcW w:w="1418" w:type="dxa"/>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vAlign w:val="center"/>
          </w:tcPr>
          <w:p w:rsidR="00A950ED" w:rsidRPr="00E776DA" w:rsidRDefault="00A950ED" w:rsidP="00E776DA">
            <w:pPr>
              <w:spacing w:line="360" w:lineRule="exact"/>
              <w:jc w:val="center"/>
              <w:rPr>
                <w:rFonts w:eastAsiaTheme="minorEastAsia"/>
                <w:szCs w:val="21"/>
                <w:lang w:eastAsia="zh-CN"/>
              </w:rPr>
            </w:pPr>
            <w:r w:rsidRPr="0058451B">
              <w:rPr>
                <w:rFonts w:hint="eastAsia"/>
                <w:szCs w:val="21"/>
                <w:lang w:eastAsia="zh-CN"/>
              </w:rPr>
              <w:t>课堂讨论：</w:t>
            </w:r>
            <w:r>
              <w:rPr>
                <w:rFonts w:hint="eastAsia"/>
                <w:lang w:eastAsia="zh-CN"/>
              </w:rPr>
              <w:t>未来新型分离技术的发展趋势</w:t>
            </w:r>
            <w:r w:rsidR="00E776DA" w:rsidRPr="0058451B">
              <w:rPr>
                <w:rFonts w:hint="eastAsia"/>
                <w:szCs w:val="21"/>
                <w:lang w:eastAsia="zh-CN"/>
              </w:rPr>
              <w:t>课后作业：</w:t>
            </w:r>
            <w:r w:rsidR="00E776DA">
              <w:rPr>
                <w:rFonts w:hint="eastAsia"/>
                <w:szCs w:val="21"/>
                <w:lang w:eastAsia="zh-CN"/>
              </w:rPr>
              <w:t>教材习题</w:t>
            </w:r>
            <w:r w:rsidR="00E776DA">
              <w:rPr>
                <w:rFonts w:eastAsiaTheme="minorEastAsia" w:hint="eastAsia"/>
                <w:szCs w:val="21"/>
                <w:lang w:eastAsia="zh-CN"/>
              </w:rPr>
              <w:t>1-5</w:t>
            </w:r>
            <w:r w:rsidR="00E776DA">
              <w:rPr>
                <w:rFonts w:hint="eastAsia"/>
                <w:szCs w:val="21"/>
                <w:lang w:eastAsia="zh-CN"/>
              </w:rPr>
              <w:t>和</w:t>
            </w:r>
            <w:r w:rsidR="00E776DA">
              <w:rPr>
                <w:rFonts w:eastAsiaTheme="minorEastAsia" w:hint="eastAsia"/>
                <w:szCs w:val="21"/>
                <w:lang w:eastAsia="zh-CN"/>
              </w:rPr>
              <w:t>1-7</w:t>
            </w:r>
          </w:p>
        </w:tc>
      </w:tr>
      <w:tr w:rsidR="00A950ED" w:rsidRPr="007646B3" w:rsidTr="00A21D8D">
        <w:trPr>
          <w:trHeight w:val="340"/>
          <w:jc w:val="center"/>
        </w:trPr>
        <w:tc>
          <w:tcPr>
            <w:tcW w:w="648" w:type="dxa"/>
            <w:vAlign w:val="center"/>
          </w:tcPr>
          <w:p w:rsidR="00A950ED" w:rsidRPr="0058451B" w:rsidRDefault="00A950ED" w:rsidP="00C0427F">
            <w:pPr>
              <w:spacing w:line="360" w:lineRule="exact"/>
              <w:jc w:val="center"/>
              <w:rPr>
                <w:szCs w:val="21"/>
              </w:rPr>
            </w:pPr>
            <w:r>
              <w:rPr>
                <w:rFonts w:hint="eastAsia"/>
                <w:szCs w:val="21"/>
              </w:rPr>
              <w:t>1</w:t>
            </w:r>
          </w:p>
        </w:tc>
        <w:tc>
          <w:tcPr>
            <w:tcW w:w="1728" w:type="dxa"/>
            <w:gridSpan w:val="2"/>
            <w:vAlign w:val="center"/>
          </w:tcPr>
          <w:p w:rsidR="00A950ED" w:rsidRPr="005B41FA" w:rsidRDefault="00A950ED" w:rsidP="00C0427F">
            <w:pPr>
              <w:jc w:val="center"/>
              <w:rPr>
                <w:szCs w:val="21"/>
              </w:rPr>
            </w:pPr>
            <w:proofErr w:type="spellStart"/>
            <w:r>
              <w:rPr>
                <w:rFonts w:hint="eastAsia"/>
                <w:szCs w:val="21"/>
              </w:rPr>
              <w:t>分离过程的理论基础</w:t>
            </w:r>
            <w:proofErr w:type="spellEnd"/>
          </w:p>
        </w:tc>
        <w:tc>
          <w:tcPr>
            <w:tcW w:w="623" w:type="dxa"/>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vAlign w:val="center"/>
          </w:tcPr>
          <w:p w:rsidR="00A950ED" w:rsidRPr="006B0330" w:rsidRDefault="00A950ED" w:rsidP="00C0427F">
            <w:pPr>
              <w:spacing w:line="360" w:lineRule="exact"/>
              <w:rPr>
                <w:rFonts w:hAnsi="宋体"/>
                <w:szCs w:val="21"/>
                <w:lang w:eastAsia="zh-CN"/>
              </w:rPr>
            </w:pPr>
            <w:r>
              <w:rPr>
                <w:rFonts w:ascii="宋体" w:hAnsi="宋体" w:hint="eastAsia"/>
                <w:szCs w:val="21"/>
                <w:lang w:eastAsia="zh-CN"/>
              </w:rPr>
              <w:t>热力学与动力学基础、渗透压、唐南平衡理论、</w:t>
            </w:r>
            <w:r>
              <w:rPr>
                <w:rFonts w:hint="eastAsia"/>
                <w:color w:val="000000"/>
                <w:lang w:eastAsia="zh-CN"/>
              </w:rPr>
              <w:t>分子间作用力以及过程的火用分析，最小分离功。</w:t>
            </w:r>
          </w:p>
        </w:tc>
        <w:tc>
          <w:tcPr>
            <w:tcW w:w="1418" w:type="dxa"/>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vAlign w:val="center"/>
          </w:tcPr>
          <w:p w:rsidR="00A950ED" w:rsidRPr="00E776DA" w:rsidRDefault="00A950ED" w:rsidP="00E776DA">
            <w:pPr>
              <w:spacing w:line="360" w:lineRule="exact"/>
              <w:jc w:val="center"/>
              <w:rPr>
                <w:rFonts w:eastAsiaTheme="minorEastAsia"/>
                <w:szCs w:val="21"/>
                <w:lang w:eastAsia="zh-CN"/>
              </w:rPr>
            </w:pPr>
            <w:r w:rsidRPr="0058451B">
              <w:rPr>
                <w:rFonts w:hint="eastAsia"/>
                <w:szCs w:val="21"/>
                <w:lang w:eastAsia="zh-CN"/>
              </w:rPr>
              <w:t>课后作业：</w:t>
            </w:r>
            <w:r>
              <w:rPr>
                <w:rFonts w:hint="eastAsia"/>
                <w:szCs w:val="21"/>
                <w:lang w:eastAsia="zh-CN"/>
              </w:rPr>
              <w:t>教材习题</w:t>
            </w:r>
            <w:r>
              <w:rPr>
                <w:rFonts w:hint="eastAsia"/>
                <w:szCs w:val="21"/>
                <w:lang w:eastAsia="zh-CN"/>
              </w:rPr>
              <w:t>2-</w:t>
            </w:r>
            <w:r w:rsidR="00E776DA">
              <w:rPr>
                <w:rFonts w:eastAsiaTheme="minorEastAsia" w:hint="eastAsia"/>
                <w:szCs w:val="21"/>
                <w:lang w:eastAsia="zh-CN"/>
              </w:rPr>
              <w:t>5</w:t>
            </w:r>
            <w:r>
              <w:rPr>
                <w:rFonts w:hint="eastAsia"/>
                <w:szCs w:val="21"/>
                <w:lang w:eastAsia="zh-CN"/>
              </w:rPr>
              <w:t>和</w:t>
            </w:r>
            <w:r>
              <w:rPr>
                <w:rFonts w:hint="eastAsia"/>
                <w:szCs w:val="21"/>
                <w:lang w:eastAsia="zh-CN"/>
              </w:rPr>
              <w:t>2-1</w:t>
            </w:r>
            <w:r w:rsidR="00E776DA">
              <w:rPr>
                <w:rFonts w:eastAsiaTheme="minorEastAsia" w:hint="eastAsia"/>
                <w:szCs w:val="21"/>
                <w:lang w:eastAsia="zh-CN"/>
              </w:rPr>
              <w:t>3</w:t>
            </w:r>
          </w:p>
        </w:tc>
      </w:tr>
      <w:tr w:rsidR="00A950ED" w:rsidRPr="007646B3" w:rsidTr="00B02969">
        <w:trPr>
          <w:trHeight w:val="340"/>
          <w:jc w:val="center"/>
        </w:trPr>
        <w:tc>
          <w:tcPr>
            <w:tcW w:w="648" w:type="dxa"/>
            <w:vAlign w:val="center"/>
          </w:tcPr>
          <w:p w:rsidR="00A950ED" w:rsidRPr="0058451B" w:rsidRDefault="00A950ED" w:rsidP="00C0427F">
            <w:pPr>
              <w:spacing w:line="360" w:lineRule="exact"/>
              <w:jc w:val="center"/>
              <w:rPr>
                <w:szCs w:val="21"/>
              </w:rPr>
            </w:pPr>
            <w:r>
              <w:rPr>
                <w:rFonts w:hint="eastAsia"/>
                <w:szCs w:val="21"/>
              </w:rPr>
              <w:t>2</w:t>
            </w:r>
          </w:p>
        </w:tc>
        <w:tc>
          <w:tcPr>
            <w:tcW w:w="1728" w:type="dxa"/>
            <w:gridSpan w:val="2"/>
          </w:tcPr>
          <w:p w:rsidR="00A950ED" w:rsidRDefault="00A950ED" w:rsidP="00C0427F">
            <w:pPr>
              <w:spacing w:line="360" w:lineRule="exact"/>
              <w:rPr>
                <w:rFonts w:ascii="宋体" w:hAnsi="宋体"/>
                <w:szCs w:val="21"/>
                <w:lang w:eastAsia="zh-CN"/>
              </w:rPr>
            </w:pPr>
            <w:r>
              <w:rPr>
                <w:rFonts w:ascii="宋体" w:hAnsi="宋体" w:hint="eastAsia"/>
                <w:szCs w:val="21"/>
                <w:lang w:eastAsia="zh-CN"/>
              </w:rPr>
              <w:t>膜分离技术概述及反渗透</w:t>
            </w:r>
          </w:p>
        </w:tc>
        <w:tc>
          <w:tcPr>
            <w:tcW w:w="623" w:type="dxa"/>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vAlign w:val="center"/>
          </w:tcPr>
          <w:p w:rsidR="00A950ED" w:rsidRPr="00FA03B0" w:rsidRDefault="00A950ED" w:rsidP="00A950ED">
            <w:pPr>
              <w:snapToGrid w:val="0"/>
              <w:ind w:leftChars="100" w:left="240" w:firstLineChars="150" w:firstLine="360"/>
              <w:jc w:val="center"/>
              <w:rPr>
                <w:rFonts w:hAnsi="宋体"/>
                <w:szCs w:val="21"/>
              </w:rPr>
            </w:pPr>
            <w:r>
              <w:rPr>
                <w:rFonts w:hint="eastAsia"/>
                <w:lang w:eastAsia="zh-CN"/>
              </w:rPr>
              <w:t>膜的定义；膜分离的优势；膜材料；膜的分类；膜的制备方法；膜的结构；截留率和分离因子的计算；膜组件和膜过程；</w:t>
            </w:r>
            <w:r>
              <w:rPr>
                <w:rFonts w:hint="eastAsia"/>
                <w:spacing w:val="-2"/>
                <w:szCs w:val="21"/>
                <w:lang w:eastAsia="zh-CN"/>
              </w:rPr>
              <w:t>反渗透</w:t>
            </w:r>
            <w:r>
              <w:rPr>
                <w:rFonts w:hint="eastAsia"/>
                <w:lang w:eastAsia="zh-CN"/>
              </w:rPr>
              <w:t>设备、流程和应用。</w:t>
            </w:r>
            <w:proofErr w:type="spellStart"/>
            <w:r>
              <w:rPr>
                <w:rFonts w:hint="eastAsia"/>
              </w:rPr>
              <w:t>重点</w:t>
            </w:r>
            <w:r>
              <w:rPr>
                <w:rFonts w:hint="eastAsia"/>
                <w:spacing w:val="-2"/>
                <w:szCs w:val="21"/>
              </w:rPr>
              <w:t>反渗透膜的传递过程机理</w:t>
            </w:r>
            <w:proofErr w:type="spellEnd"/>
          </w:p>
        </w:tc>
        <w:tc>
          <w:tcPr>
            <w:tcW w:w="1418" w:type="dxa"/>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vAlign w:val="center"/>
          </w:tcPr>
          <w:p w:rsidR="00A950ED" w:rsidRPr="00E776DA" w:rsidRDefault="00A950ED" w:rsidP="00E776DA">
            <w:pPr>
              <w:spacing w:line="360" w:lineRule="exact"/>
              <w:jc w:val="center"/>
              <w:rPr>
                <w:rFonts w:eastAsiaTheme="minorEastAsia"/>
                <w:szCs w:val="21"/>
                <w:lang w:eastAsia="zh-CN"/>
              </w:rPr>
            </w:pPr>
            <w:r w:rsidRPr="0058451B">
              <w:rPr>
                <w:rFonts w:hint="eastAsia"/>
                <w:szCs w:val="21"/>
              </w:rPr>
              <w:t>课后作业：</w:t>
            </w:r>
            <w:r>
              <w:rPr>
                <w:rFonts w:hint="eastAsia"/>
                <w:szCs w:val="21"/>
              </w:rPr>
              <w:t>教材习题</w:t>
            </w:r>
            <w:r>
              <w:rPr>
                <w:rFonts w:hint="eastAsia"/>
                <w:szCs w:val="21"/>
              </w:rPr>
              <w:t>3-</w:t>
            </w:r>
            <w:r w:rsidR="00E776DA">
              <w:rPr>
                <w:rFonts w:eastAsiaTheme="minorEastAsia" w:hint="eastAsia"/>
                <w:szCs w:val="21"/>
                <w:lang w:eastAsia="zh-CN"/>
              </w:rPr>
              <w:t>2</w:t>
            </w:r>
          </w:p>
        </w:tc>
      </w:tr>
      <w:tr w:rsidR="00A950ED" w:rsidRPr="007646B3" w:rsidTr="00B02969">
        <w:trPr>
          <w:trHeight w:val="340"/>
          <w:jc w:val="center"/>
        </w:trPr>
        <w:tc>
          <w:tcPr>
            <w:tcW w:w="648" w:type="dxa"/>
            <w:vAlign w:val="center"/>
          </w:tcPr>
          <w:p w:rsidR="00A950ED" w:rsidRPr="0058451B" w:rsidRDefault="00A950ED" w:rsidP="00C0427F">
            <w:pPr>
              <w:spacing w:line="360" w:lineRule="exact"/>
              <w:jc w:val="center"/>
              <w:rPr>
                <w:szCs w:val="21"/>
              </w:rPr>
            </w:pPr>
            <w:r>
              <w:rPr>
                <w:rFonts w:hint="eastAsia"/>
                <w:szCs w:val="21"/>
              </w:rPr>
              <w:t>2</w:t>
            </w:r>
          </w:p>
        </w:tc>
        <w:tc>
          <w:tcPr>
            <w:tcW w:w="1728" w:type="dxa"/>
            <w:gridSpan w:val="2"/>
          </w:tcPr>
          <w:p w:rsidR="00A950ED" w:rsidRDefault="00A950ED" w:rsidP="00C0427F">
            <w:pPr>
              <w:spacing w:line="360" w:lineRule="exact"/>
              <w:rPr>
                <w:rFonts w:ascii="宋体" w:hAnsi="宋体"/>
                <w:szCs w:val="21"/>
                <w:lang w:eastAsia="zh-CN"/>
              </w:rPr>
            </w:pPr>
            <w:r>
              <w:rPr>
                <w:rFonts w:ascii="宋体" w:hAnsi="宋体" w:hint="eastAsia"/>
                <w:szCs w:val="21"/>
                <w:lang w:eastAsia="zh-CN"/>
              </w:rPr>
              <w:t>纳滤、超滤、微滤与膜组件</w:t>
            </w:r>
          </w:p>
        </w:tc>
        <w:tc>
          <w:tcPr>
            <w:tcW w:w="623" w:type="dxa"/>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vAlign w:val="center"/>
          </w:tcPr>
          <w:p w:rsidR="00A950ED" w:rsidRPr="006B0330" w:rsidRDefault="00A950ED" w:rsidP="00C0427F">
            <w:pPr>
              <w:jc w:val="center"/>
              <w:rPr>
                <w:rFonts w:hAnsi="宋体"/>
                <w:szCs w:val="21"/>
                <w:lang w:eastAsia="zh-CN"/>
              </w:rPr>
            </w:pPr>
            <w:r>
              <w:rPr>
                <w:rFonts w:ascii="宋体" w:hAnsi="宋体" w:hint="eastAsia"/>
                <w:spacing w:val="-2"/>
                <w:szCs w:val="21"/>
                <w:lang w:eastAsia="zh-CN"/>
              </w:rPr>
              <w:t>以压力为推动力的膜过程</w:t>
            </w:r>
            <w:r>
              <w:rPr>
                <w:rFonts w:hint="eastAsia"/>
                <w:spacing w:val="-2"/>
                <w:szCs w:val="21"/>
                <w:lang w:eastAsia="zh-CN"/>
              </w:rPr>
              <w:t>。微滤、超滤和纳滤膜的孔径大小和操作压力；微滤、超滤和纳滤膜的传递过程；</w:t>
            </w:r>
            <w:proofErr w:type="gramStart"/>
            <w:r>
              <w:rPr>
                <w:rFonts w:hint="eastAsia"/>
                <w:spacing w:val="-2"/>
                <w:szCs w:val="21"/>
                <w:lang w:eastAsia="zh-CN"/>
              </w:rPr>
              <w:t>膜污染</w:t>
            </w:r>
            <w:proofErr w:type="gramEnd"/>
            <w:r>
              <w:rPr>
                <w:rFonts w:hint="eastAsia"/>
                <w:spacing w:val="-2"/>
                <w:szCs w:val="21"/>
                <w:lang w:eastAsia="zh-CN"/>
              </w:rPr>
              <w:t>及其防治；微滤、超滤</w:t>
            </w:r>
            <w:r>
              <w:rPr>
                <w:rFonts w:hint="eastAsia"/>
                <w:spacing w:val="-2"/>
                <w:szCs w:val="21"/>
                <w:lang w:eastAsia="zh-CN"/>
              </w:rPr>
              <w:lastRenderedPageBreak/>
              <w:t>和纳滤</w:t>
            </w:r>
            <w:r>
              <w:rPr>
                <w:rFonts w:hint="eastAsia"/>
                <w:lang w:eastAsia="zh-CN"/>
              </w:rPr>
              <w:t>设备、流程和应用。</w:t>
            </w:r>
          </w:p>
        </w:tc>
        <w:tc>
          <w:tcPr>
            <w:tcW w:w="1418" w:type="dxa"/>
            <w:vAlign w:val="center"/>
          </w:tcPr>
          <w:p w:rsidR="00A950ED" w:rsidRPr="0058451B" w:rsidRDefault="00A950ED" w:rsidP="00C0427F">
            <w:pPr>
              <w:spacing w:line="360" w:lineRule="exact"/>
              <w:jc w:val="center"/>
              <w:rPr>
                <w:szCs w:val="21"/>
              </w:rPr>
            </w:pPr>
            <w:proofErr w:type="spellStart"/>
            <w:r w:rsidRPr="0058451B">
              <w:rPr>
                <w:rFonts w:hint="eastAsia"/>
                <w:szCs w:val="21"/>
              </w:rPr>
              <w:lastRenderedPageBreak/>
              <w:t>课堂讲授与讨论</w:t>
            </w:r>
            <w:proofErr w:type="spellEnd"/>
          </w:p>
        </w:tc>
        <w:tc>
          <w:tcPr>
            <w:tcW w:w="1719" w:type="dxa"/>
            <w:gridSpan w:val="2"/>
            <w:vAlign w:val="center"/>
          </w:tcPr>
          <w:p w:rsidR="00A950ED" w:rsidRPr="00E776DA" w:rsidRDefault="00A950ED" w:rsidP="00E776DA">
            <w:pPr>
              <w:spacing w:line="360" w:lineRule="exact"/>
              <w:jc w:val="center"/>
              <w:rPr>
                <w:rFonts w:eastAsiaTheme="minorEastAsia"/>
                <w:szCs w:val="21"/>
                <w:lang w:eastAsia="zh-CN"/>
              </w:rPr>
            </w:pPr>
            <w:r w:rsidRPr="0058451B">
              <w:rPr>
                <w:rFonts w:hint="eastAsia"/>
                <w:szCs w:val="21"/>
              </w:rPr>
              <w:t>课后作业：</w:t>
            </w:r>
            <w:r>
              <w:rPr>
                <w:rFonts w:hint="eastAsia"/>
                <w:szCs w:val="21"/>
              </w:rPr>
              <w:t>教材习题</w:t>
            </w:r>
            <w:r w:rsidR="00E776DA">
              <w:rPr>
                <w:rFonts w:eastAsiaTheme="minorEastAsia" w:hint="eastAsia"/>
                <w:szCs w:val="21"/>
                <w:lang w:eastAsia="zh-CN"/>
              </w:rPr>
              <w:t>3-14</w:t>
            </w:r>
          </w:p>
        </w:tc>
      </w:tr>
      <w:tr w:rsidR="00A950ED" w:rsidRPr="007646B3" w:rsidTr="00B02969">
        <w:trPr>
          <w:trHeight w:val="340"/>
          <w:jc w:val="center"/>
        </w:trPr>
        <w:tc>
          <w:tcPr>
            <w:tcW w:w="648"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lastRenderedPageBreak/>
              <w:t>3</w:t>
            </w:r>
          </w:p>
        </w:tc>
        <w:tc>
          <w:tcPr>
            <w:tcW w:w="1728" w:type="dxa"/>
            <w:gridSpan w:val="2"/>
            <w:tcBorders>
              <w:bottom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气体分离概述</w:t>
            </w:r>
            <w:proofErr w:type="spellEnd"/>
          </w:p>
        </w:tc>
        <w:tc>
          <w:tcPr>
            <w:tcW w:w="623"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tcBorders>
              <w:bottom w:val="single" w:sz="4" w:space="0" w:color="auto"/>
            </w:tcBorders>
            <w:vAlign w:val="center"/>
          </w:tcPr>
          <w:p w:rsidR="00A950ED" w:rsidRPr="006B0330" w:rsidRDefault="00A950ED" w:rsidP="00C0427F">
            <w:pPr>
              <w:jc w:val="center"/>
              <w:rPr>
                <w:rFonts w:hAnsi="宋体"/>
                <w:szCs w:val="21"/>
                <w:lang w:eastAsia="zh-CN"/>
              </w:rPr>
            </w:pPr>
            <w:r>
              <w:rPr>
                <w:rFonts w:hint="eastAsia"/>
                <w:spacing w:val="-2"/>
                <w:szCs w:val="21"/>
                <w:lang w:eastAsia="zh-CN"/>
              </w:rPr>
              <w:t>气体在孔道中的传递；努森扩散的表述；气体分离的应用</w:t>
            </w:r>
            <w:r>
              <w:rPr>
                <w:rFonts w:hint="eastAsia"/>
                <w:lang w:eastAsia="zh-CN"/>
              </w:rPr>
              <w:t>。</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rPr>
            </w:pPr>
            <w:r w:rsidRPr="0058451B">
              <w:rPr>
                <w:rFonts w:hint="eastAsia"/>
                <w:szCs w:val="21"/>
              </w:rPr>
              <w:t>课后作业：</w:t>
            </w:r>
            <w:r>
              <w:rPr>
                <w:rFonts w:hint="eastAsia"/>
                <w:szCs w:val="21"/>
              </w:rPr>
              <w:t>教材习题</w:t>
            </w:r>
            <w:r>
              <w:rPr>
                <w:rFonts w:hint="eastAsia"/>
                <w:szCs w:val="21"/>
              </w:rPr>
              <w:t>4-1</w:t>
            </w:r>
          </w:p>
        </w:tc>
      </w:tr>
      <w:tr w:rsidR="00A950ED" w:rsidRPr="007646B3" w:rsidTr="00B02969">
        <w:trPr>
          <w:trHeight w:val="340"/>
          <w:jc w:val="center"/>
        </w:trPr>
        <w:tc>
          <w:tcPr>
            <w:tcW w:w="648"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3</w:t>
            </w:r>
          </w:p>
        </w:tc>
        <w:tc>
          <w:tcPr>
            <w:tcW w:w="1728" w:type="dxa"/>
            <w:gridSpan w:val="2"/>
            <w:tcBorders>
              <w:bottom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渗透汽化与膜基吸附</w:t>
            </w:r>
            <w:proofErr w:type="spellEnd"/>
          </w:p>
        </w:tc>
        <w:tc>
          <w:tcPr>
            <w:tcW w:w="623"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tcBorders>
              <w:bottom w:val="single" w:sz="4" w:space="0" w:color="auto"/>
            </w:tcBorders>
            <w:vAlign w:val="center"/>
          </w:tcPr>
          <w:p w:rsidR="00A950ED" w:rsidRPr="00FA03B0" w:rsidRDefault="00A950ED" w:rsidP="00A950ED">
            <w:pPr>
              <w:snapToGrid w:val="0"/>
              <w:ind w:leftChars="100" w:left="240" w:firstLineChars="250" w:firstLine="600"/>
              <w:jc w:val="center"/>
              <w:rPr>
                <w:color w:val="000000"/>
                <w:szCs w:val="21"/>
                <w:lang w:eastAsia="zh-CN"/>
              </w:rPr>
            </w:pPr>
            <w:r>
              <w:rPr>
                <w:rFonts w:ascii="宋体" w:hAnsi="宋体" w:hint="eastAsia"/>
                <w:szCs w:val="21"/>
                <w:lang w:eastAsia="zh-CN"/>
              </w:rPr>
              <w:t>渗透汽化的操作模式、</w:t>
            </w:r>
            <w:proofErr w:type="gramStart"/>
            <w:r>
              <w:rPr>
                <w:rFonts w:ascii="宋体" w:hAnsi="宋体" w:hint="eastAsia"/>
                <w:szCs w:val="21"/>
                <w:lang w:eastAsia="zh-CN"/>
              </w:rPr>
              <w:t>膜基吸收的</w:t>
            </w:r>
            <w:proofErr w:type="gramEnd"/>
            <w:r>
              <w:rPr>
                <w:rFonts w:ascii="宋体" w:hAnsi="宋体" w:hint="eastAsia"/>
                <w:szCs w:val="21"/>
                <w:lang w:eastAsia="zh-CN"/>
              </w:rPr>
              <w:t>传质过程及操作模式。</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rPr>
            </w:pPr>
            <w:r w:rsidRPr="0058451B">
              <w:rPr>
                <w:rFonts w:hint="eastAsia"/>
                <w:szCs w:val="21"/>
              </w:rPr>
              <w:t>课后作业：</w:t>
            </w:r>
            <w:r>
              <w:rPr>
                <w:rFonts w:hint="eastAsia"/>
                <w:szCs w:val="21"/>
              </w:rPr>
              <w:t>教材习题</w:t>
            </w:r>
            <w:r>
              <w:rPr>
                <w:rFonts w:hint="eastAsia"/>
                <w:szCs w:val="21"/>
              </w:rPr>
              <w:t>4-5</w:t>
            </w:r>
          </w:p>
        </w:tc>
      </w:tr>
      <w:tr w:rsidR="00A950ED" w:rsidRPr="007646B3" w:rsidTr="00B02969">
        <w:trPr>
          <w:trHeight w:val="340"/>
          <w:jc w:val="center"/>
        </w:trPr>
        <w:tc>
          <w:tcPr>
            <w:tcW w:w="648"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4</w:t>
            </w:r>
          </w:p>
        </w:tc>
        <w:tc>
          <w:tcPr>
            <w:tcW w:w="1728" w:type="dxa"/>
            <w:gridSpan w:val="2"/>
            <w:tcBorders>
              <w:bottom w:val="single" w:sz="4" w:space="0" w:color="auto"/>
            </w:tcBorders>
          </w:tcPr>
          <w:p w:rsidR="00A950ED" w:rsidRDefault="00A950ED" w:rsidP="00C0427F">
            <w:pPr>
              <w:spacing w:line="360" w:lineRule="exact"/>
              <w:rPr>
                <w:rFonts w:ascii="宋体" w:hAnsi="宋体"/>
                <w:szCs w:val="21"/>
                <w:lang w:eastAsia="zh-CN"/>
              </w:rPr>
            </w:pPr>
            <w:r>
              <w:rPr>
                <w:rFonts w:ascii="宋体" w:hAnsi="宋体" w:hint="eastAsia"/>
                <w:szCs w:val="21"/>
                <w:lang w:eastAsia="zh-CN"/>
              </w:rPr>
              <w:t>透析、电渗析与膜电解</w:t>
            </w:r>
          </w:p>
        </w:tc>
        <w:tc>
          <w:tcPr>
            <w:tcW w:w="623"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4</w:t>
            </w:r>
          </w:p>
        </w:tc>
        <w:tc>
          <w:tcPr>
            <w:tcW w:w="3172" w:type="dxa"/>
            <w:gridSpan w:val="3"/>
            <w:tcBorders>
              <w:bottom w:val="single" w:sz="4" w:space="0" w:color="auto"/>
            </w:tcBorders>
            <w:vAlign w:val="center"/>
          </w:tcPr>
          <w:p w:rsidR="00A950ED" w:rsidRPr="006B0330" w:rsidRDefault="00A950ED" w:rsidP="00C0427F">
            <w:pPr>
              <w:jc w:val="center"/>
              <w:rPr>
                <w:rFonts w:hAnsi="宋体"/>
                <w:szCs w:val="21"/>
                <w:lang w:eastAsia="zh-CN"/>
              </w:rPr>
            </w:pPr>
            <w:r>
              <w:rPr>
                <w:rFonts w:hint="eastAsia"/>
                <w:spacing w:val="-2"/>
                <w:szCs w:val="21"/>
                <w:lang w:eastAsia="zh-CN"/>
              </w:rPr>
              <w:t>透析的传递过程；透析的应用；</w:t>
            </w:r>
            <w:r>
              <w:rPr>
                <w:rFonts w:hint="eastAsia"/>
                <w:lang w:eastAsia="zh-CN"/>
              </w:rPr>
              <w:t>电渗析的原理、电渗析的传递过程；电渗析的应用；膜电解的原理；膜电解的优点；膜电解的流程；膜电解的应用</w:t>
            </w:r>
            <w:r w:rsidRPr="007E2807">
              <w:rPr>
                <w:color w:val="000000"/>
                <w:szCs w:val="21"/>
                <w:lang w:eastAsia="zh-CN"/>
              </w:rPr>
              <w:t>。</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lang w:eastAsia="zh-CN"/>
              </w:rPr>
            </w:pPr>
            <w:r w:rsidRPr="0058451B">
              <w:rPr>
                <w:rFonts w:hint="eastAsia"/>
                <w:szCs w:val="21"/>
                <w:lang w:eastAsia="zh-CN"/>
              </w:rPr>
              <w:t>课后作业：</w:t>
            </w:r>
            <w:r>
              <w:rPr>
                <w:rFonts w:hint="eastAsia"/>
                <w:szCs w:val="21"/>
                <w:lang w:eastAsia="zh-CN"/>
              </w:rPr>
              <w:t>教材习题</w:t>
            </w:r>
            <w:r>
              <w:rPr>
                <w:rFonts w:hint="eastAsia"/>
                <w:szCs w:val="21"/>
                <w:lang w:eastAsia="zh-CN"/>
              </w:rPr>
              <w:t>5-1</w:t>
            </w:r>
            <w:r>
              <w:rPr>
                <w:rFonts w:hint="eastAsia"/>
                <w:szCs w:val="21"/>
                <w:lang w:eastAsia="zh-CN"/>
              </w:rPr>
              <w:t>、</w:t>
            </w:r>
            <w:r>
              <w:rPr>
                <w:rFonts w:hint="eastAsia"/>
                <w:szCs w:val="21"/>
                <w:lang w:eastAsia="zh-CN"/>
              </w:rPr>
              <w:t>5-4</w:t>
            </w:r>
            <w:r>
              <w:rPr>
                <w:rFonts w:hint="eastAsia"/>
                <w:szCs w:val="21"/>
                <w:lang w:eastAsia="zh-CN"/>
              </w:rPr>
              <w:t>和</w:t>
            </w:r>
            <w:r>
              <w:rPr>
                <w:rFonts w:hint="eastAsia"/>
                <w:szCs w:val="21"/>
                <w:lang w:eastAsia="zh-CN"/>
              </w:rPr>
              <w:t>5-8</w:t>
            </w:r>
          </w:p>
        </w:tc>
      </w:tr>
      <w:tr w:rsidR="00A950ED" w:rsidRPr="007646B3" w:rsidTr="00B02969">
        <w:trPr>
          <w:trHeight w:val="340"/>
          <w:jc w:val="center"/>
        </w:trPr>
        <w:tc>
          <w:tcPr>
            <w:tcW w:w="648"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5</w:t>
            </w:r>
          </w:p>
        </w:tc>
        <w:tc>
          <w:tcPr>
            <w:tcW w:w="1728" w:type="dxa"/>
            <w:gridSpan w:val="2"/>
            <w:tcBorders>
              <w:bottom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特种精馏技术</w:t>
            </w:r>
            <w:proofErr w:type="spellEnd"/>
          </w:p>
        </w:tc>
        <w:tc>
          <w:tcPr>
            <w:tcW w:w="623"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4</w:t>
            </w:r>
          </w:p>
        </w:tc>
        <w:tc>
          <w:tcPr>
            <w:tcW w:w="3172" w:type="dxa"/>
            <w:gridSpan w:val="3"/>
            <w:tcBorders>
              <w:bottom w:val="single" w:sz="4" w:space="0" w:color="auto"/>
            </w:tcBorders>
            <w:vAlign w:val="center"/>
          </w:tcPr>
          <w:p w:rsidR="00A950ED" w:rsidRPr="00F12FF6" w:rsidRDefault="00A950ED" w:rsidP="00C0427F">
            <w:pPr>
              <w:jc w:val="center"/>
              <w:rPr>
                <w:rFonts w:hAnsi="宋体"/>
                <w:szCs w:val="21"/>
                <w:lang w:eastAsia="zh-CN"/>
              </w:rPr>
            </w:pPr>
            <w:r>
              <w:rPr>
                <w:rFonts w:hAnsi="宋体" w:hint="eastAsia"/>
                <w:szCs w:val="21"/>
                <w:lang w:eastAsia="zh-CN"/>
              </w:rPr>
              <w:t>三组分相图分析方法；恒沸精馏设计计算；反应精馏原理；分子蒸馏；膜蒸馏机理。</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lang w:eastAsia="zh-CN"/>
              </w:rPr>
            </w:pPr>
            <w:r w:rsidRPr="0058451B">
              <w:rPr>
                <w:rFonts w:hint="eastAsia"/>
                <w:szCs w:val="21"/>
                <w:lang w:eastAsia="zh-CN"/>
              </w:rPr>
              <w:t>课后作业：</w:t>
            </w:r>
            <w:r>
              <w:rPr>
                <w:rFonts w:hint="eastAsia"/>
                <w:szCs w:val="21"/>
                <w:lang w:eastAsia="zh-CN"/>
              </w:rPr>
              <w:t>教材习题</w:t>
            </w:r>
            <w:r>
              <w:rPr>
                <w:rFonts w:hint="eastAsia"/>
                <w:szCs w:val="21"/>
                <w:lang w:eastAsia="zh-CN"/>
              </w:rPr>
              <w:t>6-4</w:t>
            </w:r>
            <w:r>
              <w:rPr>
                <w:rFonts w:hint="eastAsia"/>
                <w:szCs w:val="21"/>
                <w:lang w:eastAsia="zh-CN"/>
              </w:rPr>
              <w:t>和</w:t>
            </w:r>
            <w:r>
              <w:rPr>
                <w:rFonts w:hint="eastAsia"/>
                <w:szCs w:val="21"/>
                <w:lang w:eastAsia="zh-CN"/>
              </w:rPr>
              <w:t>6-5</w:t>
            </w:r>
          </w:p>
        </w:tc>
      </w:tr>
      <w:tr w:rsidR="00A950ED" w:rsidRPr="007646B3" w:rsidTr="00B02969">
        <w:trPr>
          <w:trHeight w:val="340"/>
          <w:jc w:val="center"/>
        </w:trPr>
        <w:tc>
          <w:tcPr>
            <w:tcW w:w="648"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6</w:t>
            </w:r>
          </w:p>
        </w:tc>
        <w:tc>
          <w:tcPr>
            <w:tcW w:w="1728" w:type="dxa"/>
            <w:gridSpan w:val="2"/>
            <w:tcBorders>
              <w:bottom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新型萃取分离技术</w:t>
            </w:r>
            <w:proofErr w:type="spellEnd"/>
          </w:p>
        </w:tc>
        <w:tc>
          <w:tcPr>
            <w:tcW w:w="623"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2</w:t>
            </w:r>
          </w:p>
        </w:tc>
        <w:tc>
          <w:tcPr>
            <w:tcW w:w="3172" w:type="dxa"/>
            <w:gridSpan w:val="3"/>
            <w:tcBorders>
              <w:bottom w:val="single" w:sz="4" w:space="0" w:color="auto"/>
            </w:tcBorders>
            <w:vAlign w:val="center"/>
          </w:tcPr>
          <w:p w:rsidR="00A950ED" w:rsidRPr="006B0330" w:rsidRDefault="00A950ED" w:rsidP="00C0427F">
            <w:pPr>
              <w:jc w:val="center"/>
              <w:rPr>
                <w:rFonts w:hAnsi="宋体"/>
                <w:szCs w:val="21"/>
                <w:lang w:eastAsia="zh-CN"/>
              </w:rPr>
            </w:pPr>
            <w:r>
              <w:rPr>
                <w:rFonts w:hint="eastAsia"/>
                <w:lang w:eastAsia="zh-CN"/>
              </w:rPr>
              <w:t>超临界流体的性质；超临界流体萃取热力学；超临界流体萃取的设备和流程；超临界流体萃取的应用；生化分</w:t>
            </w:r>
            <w:r>
              <w:rPr>
                <w:rFonts w:hint="eastAsia"/>
                <w:lang w:eastAsia="zh-CN"/>
              </w:rPr>
              <w:lastRenderedPageBreak/>
              <w:t>离技术的简介（生物下游加工技术）；反胶团的定义；反胶团萃取蛋白质的推动力；反胶团萃取的工艺流程；双水相形成的热力学基础；双水相萃取的原理；双水相萃取的应用。</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lastRenderedPageBreak/>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lang w:eastAsia="zh-CN"/>
              </w:rPr>
            </w:pPr>
            <w:r w:rsidRPr="0058451B">
              <w:rPr>
                <w:rFonts w:hint="eastAsia"/>
                <w:szCs w:val="21"/>
                <w:lang w:eastAsia="zh-CN"/>
              </w:rPr>
              <w:t>课堂讨论：</w:t>
            </w:r>
            <w:r>
              <w:rPr>
                <w:rFonts w:hint="eastAsia"/>
                <w:szCs w:val="21"/>
                <w:lang w:eastAsia="zh-CN"/>
              </w:rPr>
              <w:t>超临界流体用作萃取剂有哪些优点？</w:t>
            </w:r>
          </w:p>
        </w:tc>
      </w:tr>
      <w:tr w:rsidR="00A950ED" w:rsidRPr="007646B3" w:rsidTr="00B02969">
        <w:trPr>
          <w:trHeight w:val="340"/>
          <w:jc w:val="center"/>
        </w:trPr>
        <w:tc>
          <w:tcPr>
            <w:tcW w:w="648" w:type="dxa"/>
            <w:tcBorders>
              <w:bottom w:val="single" w:sz="4" w:space="0" w:color="auto"/>
            </w:tcBorders>
            <w:vAlign w:val="center"/>
          </w:tcPr>
          <w:p w:rsidR="00A950ED" w:rsidRDefault="00A950ED" w:rsidP="00C0427F">
            <w:pPr>
              <w:spacing w:line="360" w:lineRule="exact"/>
              <w:jc w:val="center"/>
              <w:rPr>
                <w:szCs w:val="21"/>
              </w:rPr>
            </w:pPr>
            <w:r>
              <w:rPr>
                <w:rFonts w:hint="eastAsia"/>
                <w:szCs w:val="21"/>
              </w:rPr>
              <w:lastRenderedPageBreak/>
              <w:t>6</w:t>
            </w:r>
          </w:p>
        </w:tc>
        <w:tc>
          <w:tcPr>
            <w:tcW w:w="1728" w:type="dxa"/>
            <w:gridSpan w:val="2"/>
            <w:tcBorders>
              <w:bottom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液膜分离及促进传递</w:t>
            </w:r>
            <w:proofErr w:type="spellEnd"/>
          </w:p>
        </w:tc>
        <w:tc>
          <w:tcPr>
            <w:tcW w:w="623" w:type="dxa"/>
            <w:tcBorders>
              <w:bottom w:val="single" w:sz="4" w:space="0" w:color="auto"/>
            </w:tcBorders>
            <w:vAlign w:val="center"/>
          </w:tcPr>
          <w:p w:rsidR="00A950ED" w:rsidRDefault="00A950ED" w:rsidP="00C0427F">
            <w:pPr>
              <w:spacing w:line="360" w:lineRule="exact"/>
              <w:jc w:val="center"/>
              <w:rPr>
                <w:szCs w:val="21"/>
              </w:rPr>
            </w:pPr>
            <w:r>
              <w:rPr>
                <w:rFonts w:hint="eastAsia"/>
                <w:szCs w:val="21"/>
              </w:rPr>
              <w:t>2</w:t>
            </w:r>
          </w:p>
        </w:tc>
        <w:tc>
          <w:tcPr>
            <w:tcW w:w="3172" w:type="dxa"/>
            <w:gridSpan w:val="3"/>
            <w:tcBorders>
              <w:bottom w:val="single" w:sz="4" w:space="0" w:color="auto"/>
            </w:tcBorders>
            <w:vAlign w:val="center"/>
          </w:tcPr>
          <w:p w:rsidR="00A950ED" w:rsidRPr="007E2807" w:rsidRDefault="00A950ED" w:rsidP="00C0427F">
            <w:pPr>
              <w:jc w:val="center"/>
              <w:rPr>
                <w:color w:val="000000"/>
                <w:szCs w:val="21"/>
                <w:lang w:eastAsia="zh-CN"/>
              </w:rPr>
            </w:pPr>
            <w:r>
              <w:rPr>
                <w:rFonts w:hint="eastAsia"/>
                <w:lang w:eastAsia="zh-CN"/>
              </w:rPr>
              <w:t>液膜的组成和结构；液膜的分类和制备方法；液膜的稳定性；液膜分离的流程；破乳的方法；液膜分离技术的应用。</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lang w:eastAsia="zh-CN"/>
              </w:rPr>
            </w:pPr>
            <w:r>
              <w:rPr>
                <w:rFonts w:hint="eastAsia"/>
                <w:szCs w:val="21"/>
                <w:lang w:eastAsia="zh-CN"/>
              </w:rPr>
              <w:t>课堂讨论：液膜分离与液液萃取之间的区别？</w:t>
            </w:r>
          </w:p>
        </w:tc>
      </w:tr>
      <w:tr w:rsidR="00A950ED" w:rsidRPr="007646B3" w:rsidTr="00B02969">
        <w:trPr>
          <w:trHeight w:val="340"/>
          <w:jc w:val="center"/>
        </w:trPr>
        <w:tc>
          <w:tcPr>
            <w:tcW w:w="648" w:type="dxa"/>
            <w:tcBorders>
              <w:bottom w:val="single" w:sz="4" w:space="0" w:color="auto"/>
            </w:tcBorders>
            <w:vAlign w:val="center"/>
          </w:tcPr>
          <w:p w:rsidR="00A950ED" w:rsidRDefault="00A950ED" w:rsidP="00C0427F">
            <w:pPr>
              <w:spacing w:line="360" w:lineRule="exact"/>
              <w:jc w:val="center"/>
              <w:rPr>
                <w:szCs w:val="21"/>
              </w:rPr>
            </w:pPr>
            <w:r>
              <w:rPr>
                <w:rFonts w:hint="eastAsia"/>
                <w:szCs w:val="21"/>
              </w:rPr>
              <w:t>7</w:t>
            </w:r>
          </w:p>
        </w:tc>
        <w:tc>
          <w:tcPr>
            <w:tcW w:w="1728" w:type="dxa"/>
            <w:gridSpan w:val="2"/>
            <w:tcBorders>
              <w:bottom w:val="single" w:sz="4" w:space="0" w:color="auto"/>
            </w:tcBorders>
          </w:tcPr>
          <w:p w:rsidR="00A950ED" w:rsidRDefault="00A950ED" w:rsidP="00C0427F">
            <w:pPr>
              <w:spacing w:line="360" w:lineRule="exact"/>
              <w:rPr>
                <w:rFonts w:ascii="宋体" w:hAnsi="宋体"/>
                <w:szCs w:val="21"/>
                <w:lang w:eastAsia="zh-CN"/>
              </w:rPr>
            </w:pPr>
            <w:r>
              <w:rPr>
                <w:rFonts w:ascii="宋体" w:hAnsi="宋体" w:hint="eastAsia"/>
                <w:szCs w:val="21"/>
                <w:lang w:eastAsia="zh-CN"/>
              </w:rPr>
              <w:t>吸附、离子交换与色谱分离</w:t>
            </w:r>
          </w:p>
        </w:tc>
        <w:tc>
          <w:tcPr>
            <w:tcW w:w="623" w:type="dxa"/>
            <w:tcBorders>
              <w:bottom w:val="single" w:sz="4" w:space="0" w:color="auto"/>
            </w:tcBorders>
            <w:vAlign w:val="center"/>
          </w:tcPr>
          <w:p w:rsidR="00A950ED" w:rsidRPr="0058451B" w:rsidRDefault="00A950ED" w:rsidP="00C0427F">
            <w:pPr>
              <w:spacing w:line="360" w:lineRule="exact"/>
              <w:jc w:val="center"/>
              <w:rPr>
                <w:szCs w:val="21"/>
              </w:rPr>
            </w:pPr>
            <w:r>
              <w:rPr>
                <w:rFonts w:hint="eastAsia"/>
                <w:szCs w:val="21"/>
              </w:rPr>
              <w:t>4</w:t>
            </w:r>
          </w:p>
        </w:tc>
        <w:tc>
          <w:tcPr>
            <w:tcW w:w="3172" w:type="dxa"/>
            <w:gridSpan w:val="3"/>
            <w:tcBorders>
              <w:bottom w:val="single" w:sz="4" w:space="0" w:color="auto"/>
            </w:tcBorders>
            <w:vAlign w:val="center"/>
          </w:tcPr>
          <w:p w:rsidR="00A950ED" w:rsidRPr="006B0330" w:rsidRDefault="00A950ED" w:rsidP="00C0427F">
            <w:pPr>
              <w:jc w:val="center"/>
              <w:rPr>
                <w:rFonts w:hAnsi="宋体"/>
                <w:szCs w:val="21"/>
                <w:lang w:eastAsia="zh-CN"/>
              </w:rPr>
            </w:pPr>
            <w:r>
              <w:rPr>
                <w:rFonts w:hint="eastAsia"/>
                <w:lang w:eastAsia="zh-CN"/>
              </w:rPr>
              <w:t>常见的吸附剂，常用的吸附剂；吸附平衡和等温吸附方程；吸附分离的设备和流程；常用的离子交换树脂；离子交换传递过程；离子交换的设备和流程；色谱的分类；色谱分离的传递过程；色谱分离的应用。</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lang w:eastAsia="zh-CN"/>
              </w:rPr>
            </w:pPr>
            <w:r>
              <w:rPr>
                <w:rFonts w:hint="eastAsia"/>
                <w:szCs w:val="21"/>
                <w:lang w:eastAsia="zh-CN"/>
              </w:rPr>
              <w:t>课堂讨论：吸附在工业和生活中的实际应用有哪些？</w:t>
            </w:r>
          </w:p>
        </w:tc>
      </w:tr>
      <w:tr w:rsidR="00A950ED" w:rsidRPr="007646B3" w:rsidTr="00B02969">
        <w:trPr>
          <w:trHeight w:val="340"/>
          <w:jc w:val="center"/>
        </w:trPr>
        <w:tc>
          <w:tcPr>
            <w:tcW w:w="648" w:type="dxa"/>
            <w:tcBorders>
              <w:bottom w:val="single" w:sz="4" w:space="0" w:color="auto"/>
            </w:tcBorders>
            <w:vAlign w:val="center"/>
          </w:tcPr>
          <w:p w:rsidR="00A950ED" w:rsidRDefault="00A950ED" w:rsidP="00C0427F">
            <w:pPr>
              <w:spacing w:line="360" w:lineRule="exact"/>
              <w:jc w:val="center"/>
              <w:rPr>
                <w:szCs w:val="21"/>
              </w:rPr>
            </w:pPr>
            <w:r>
              <w:rPr>
                <w:rFonts w:hint="eastAsia"/>
                <w:szCs w:val="21"/>
              </w:rPr>
              <w:lastRenderedPageBreak/>
              <w:t>8</w:t>
            </w:r>
          </w:p>
        </w:tc>
        <w:tc>
          <w:tcPr>
            <w:tcW w:w="1728" w:type="dxa"/>
            <w:gridSpan w:val="2"/>
            <w:tcBorders>
              <w:bottom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耦合与集成技术</w:t>
            </w:r>
            <w:proofErr w:type="spellEnd"/>
          </w:p>
        </w:tc>
        <w:tc>
          <w:tcPr>
            <w:tcW w:w="623" w:type="dxa"/>
            <w:tcBorders>
              <w:bottom w:val="single" w:sz="4" w:space="0" w:color="auto"/>
            </w:tcBorders>
            <w:vAlign w:val="center"/>
          </w:tcPr>
          <w:p w:rsidR="00A950ED" w:rsidRDefault="00A950ED" w:rsidP="00C0427F">
            <w:pPr>
              <w:spacing w:line="360" w:lineRule="exact"/>
              <w:jc w:val="center"/>
              <w:rPr>
                <w:szCs w:val="21"/>
              </w:rPr>
            </w:pPr>
            <w:r>
              <w:rPr>
                <w:rFonts w:hint="eastAsia"/>
                <w:szCs w:val="21"/>
              </w:rPr>
              <w:t>2</w:t>
            </w:r>
          </w:p>
        </w:tc>
        <w:tc>
          <w:tcPr>
            <w:tcW w:w="3172" w:type="dxa"/>
            <w:gridSpan w:val="3"/>
            <w:tcBorders>
              <w:bottom w:val="single" w:sz="4" w:space="0" w:color="auto"/>
            </w:tcBorders>
            <w:vAlign w:val="center"/>
          </w:tcPr>
          <w:p w:rsidR="00A950ED" w:rsidRPr="007E2807" w:rsidRDefault="00A950ED" w:rsidP="00C0427F">
            <w:pPr>
              <w:jc w:val="center"/>
              <w:rPr>
                <w:color w:val="000000"/>
                <w:szCs w:val="21"/>
                <w:lang w:eastAsia="zh-CN"/>
              </w:rPr>
            </w:pPr>
            <w:r>
              <w:rPr>
                <w:rFonts w:hint="eastAsia"/>
                <w:lang w:eastAsia="zh-CN"/>
              </w:rPr>
              <w:t>反应</w:t>
            </w:r>
            <w:r>
              <w:rPr>
                <w:rFonts w:hint="eastAsia"/>
                <w:lang w:eastAsia="zh-CN"/>
              </w:rPr>
              <w:t>-</w:t>
            </w:r>
            <w:r>
              <w:rPr>
                <w:rFonts w:hint="eastAsia"/>
                <w:lang w:eastAsia="zh-CN"/>
              </w:rPr>
              <w:t>分离的耦合和集成；分离</w:t>
            </w:r>
            <w:r>
              <w:rPr>
                <w:rFonts w:hint="eastAsia"/>
                <w:lang w:eastAsia="zh-CN"/>
              </w:rPr>
              <w:t>-</w:t>
            </w:r>
            <w:r>
              <w:rPr>
                <w:rFonts w:hint="eastAsia"/>
                <w:lang w:eastAsia="zh-CN"/>
              </w:rPr>
              <w:t>分离的集成。</w:t>
            </w:r>
          </w:p>
        </w:tc>
        <w:tc>
          <w:tcPr>
            <w:tcW w:w="1418" w:type="dxa"/>
            <w:tcBorders>
              <w:bottom w:val="single" w:sz="4" w:space="0" w:color="auto"/>
            </w:tcBorders>
            <w:vAlign w:val="center"/>
          </w:tcPr>
          <w:p w:rsidR="00A950ED" w:rsidRPr="0058451B" w:rsidRDefault="00A950ED" w:rsidP="00C0427F">
            <w:pPr>
              <w:spacing w:line="360" w:lineRule="exact"/>
              <w:jc w:val="center"/>
              <w:rPr>
                <w:szCs w:val="21"/>
              </w:rPr>
            </w:pPr>
            <w:proofErr w:type="spellStart"/>
            <w:r w:rsidRPr="0058451B">
              <w:rPr>
                <w:rFonts w:hint="eastAsia"/>
                <w:szCs w:val="21"/>
              </w:rPr>
              <w:t>课堂讲授与讨论</w:t>
            </w:r>
            <w:proofErr w:type="spellEnd"/>
          </w:p>
        </w:tc>
        <w:tc>
          <w:tcPr>
            <w:tcW w:w="1719" w:type="dxa"/>
            <w:gridSpan w:val="2"/>
            <w:tcBorders>
              <w:bottom w:val="single" w:sz="4" w:space="0" w:color="auto"/>
            </w:tcBorders>
            <w:vAlign w:val="center"/>
          </w:tcPr>
          <w:p w:rsidR="00A950ED" w:rsidRPr="0058451B" w:rsidRDefault="00A950ED" w:rsidP="00C0427F">
            <w:pPr>
              <w:spacing w:line="360" w:lineRule="exact"/>
              <w:jc w:val="center"/>
              <w:rPr>
                <w:szCs w:val="21"/>
                <w:lang w:eastAsia="zh-CN"/>
              </w:rPr>
            </w:pPr>
            <w:r>
              <w:rPr>
                <w:rFonts w:hint="eastAsia"/>
                <w:szCs w:val="21"/>
                <w:lang w:eastAsia="zh-CN"/>
              </w:rPr>
              <w:t>课堂讨论：集成与耦合的区别是什么？</w:t>
            </w:r>
          </w:p>
        </w:tc>
      </w:tr>
      <w:tr w:rsidR="00A950ED" w:rsidRPr="007646B3" w:rsidTr="00B0296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950ED" w:rsidRDefault="00A950ED" w:rsidP="00C0427F">
            <w:pPr>
              <w:spacing w:line="360" w:lineRule="exact"/>
              <w:jc w:val="center"/>
              <w:rPr>
                <w:szCs w:val="21"/>
              </w:rPr>
            </w:pPr>
            <w:r>
              <w:rPr>
                <w:rFonts w:hint="eastAsia"/>
                <w:szCs w:val="21"/>
              </w:rPr>
              <w:t>8</w:t>
            </w:r>
          </w:p>
        </w:tc>
        <w:tc>
          <w:tcPr>
            <w:tcW w:w="1728" w:type="dxa"/>
            <w:gridSpan w:val="2"/>
            <w:tcBorders>
              <w:top w:val="single" w:sz="4" w:space="0" w:color="auto"/>
              <w:left w:val="single" w:sz="4" w:space="0" w:color="auto"/>
              <w:bottom w:val="single" w:sz="4" w:space="0" w:color="auto"/>
              <w:right w:val="single" w:sz="4" w:space="0" w:color="auto"/>
            </w:tcBorders>
          </w:tcPr>
          <w:p w:rsidR="00A950ED" w:rsidRDefault="00A950ED" w:rsidP="00C0427F">
            <w:pPr>
              <w:spacing w:line="360" w:lineRule="exact"/>
              <w:rPr>
                <w:rFonts w:ascii="宋体" w:hAnsi="宋体"/>
                <w:szCs w:val="21"/>
              </w:rPr>
            </w:pPr>
            <w:proofErr w:type="spellStart"/>
            <w:r>
              <w:rPr>
                <w:rFonts w:ascii="宋体" w:hAnsi="宋体" w:hint="eastAsia"/>
                <w:szCs w:val="21"/>
              </w:rPr>
              <w:t>复习</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A950ED" w:rsidRDefault="00A950ED" w:rsidP="00C0427F">
            <w:pPr>
              <w:spacing w:line="360" w:lineRule="exact"/>
              <w:jc w:val="center"/>
              <w:rPr>
                <w:szCs w:val="21"/>
              </w:rPr>
            </w:pPr>
            <w:r>
              <w:rPr>
                <w:rFonts w:hint="eastAsia"/>
                <w:szCs w:val="21"/>
              </w:rPr>
              <w:t>2</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A950ED" w:rsidRPr="00A950ED" w:rsidRDefault="00A950ED" w:rsidP="00C0427F">
            <w:pPr>
              <w:jc w:val="center"/>
              <w:rPr>
                <w:rFonts w:eastAsiaTheme="minorEastAsia"/>
                <w:color w:val="000000"/>
                <w:szCs w:val="21"/>
                <w:lang w:eastAsia="zh-CN"/>
              </w:rPr>
            </w:pPr>
            <w:r>
              <w:rPr>
                <w:rFonts w:eastAsiaTheme="minorEastAsia" w:hint="eastAsia"/>
                <w:color w:val="000000"/>
                <w:szCs w:val="21"/>
                <w:lang w:eastAsia="zh-CN"/>
              </w:rPr>
              <w:t>总体复习</w:t>
            </w:r>
            <w:r>
              <w:rPr>
                <w:rFonts w:eastAsiaTheme="minorEastAsia" w:hint="eastAsia"/>
                <w:color w:val="000000"/>
                <w:szCs w:val="21"/>
                <w:lang w:eastAsia="zh-CN"/>
              </w:rPr>
              <w:t>+</w:t>
            </w:r>
            <w:r>
              <w:rPr>
                <w:rFonts w:eastAsiaTheme="minorEastAsia" w:hint="eastAsia"/>
                <w:color w:val="000000"/>
                <w:szCs w:val="21"/>
                <w:lang w:eastAsia="zh-CN"/>
              </w:rPr>
              <w:t>集中答疑</w:t>
            </w:r>
          </w:p>
        </w:tc>
        <w:tc>
          <w:tcPr>
            <w:tcW w:w="1418" w:type="dxa"/>
            <w:tcBorders>
              <w:top w:val="single" w:sz="4" w:space="0" w:color="auto"/>
              <w:left w:val="single" w:sz="4" w:space="0" w:color="auto"/>
              <w:bottom w:val="single" w:sz="4" w:space="0" w:color="auto"/>
              <w:right w:val="single" w:sz="4" w:space="0" w:color="auto"/>
            </w:tcBorders>
            <w:vAlign w:val="center"/>
          </w:tcPr>
          <w:p w:rsidR="00A950ED" w:rsidRPr="00A950ED" w:rsidRDefault="00A950ED" w:rsidP="00C0427F">
            <w:pPr>
              <w:spacing w:line="360" w:lineRule="exact"/>
              <w:jc w:val="center"/>
              <w:rPr>
                <w:rFonts w:eastAsiaTheme="minorEastAsia"/>
                <w:szCs w:val="21"/>
                <w:lang w:eastAsia="zh-CN"/>
              </w:rPr>
            </w:pPr>
            <w:r>
              <w:rPr>
                <w:rFonts w:eastAsiaTheme="minorEastAsia" w:hint="eastAsia"/>
                <w:szCs w:val="21"/>
                <w:lang w:eastAsia="zh-CN"/>
              </w:rPr>
              <w:t>课堂讨论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950ED" w:rsidRPr="0058451B" w:rsidRDefault="00A950ED" w:rsidP="00C0427F">
            <w:pPr>
              <w:spacing w:line="360" w:lineRule="exact"/>
              <w:jc w:val="center"/>
              <w:rPr>
                <w:szCs w:val="21"/>
              </w:rPr>
            </w:pPr>
          </w:p>
        </w:tc>
      </w:tr>
      <w:tr w:rsidR="00A950ED" w:rsidRPr="007646B3" w:rsidTr="00A21D8D">
        <w:trPr>
          <w:trHeight w:val="340"/>
          <w:jc w:val="center"/>
        </w:trPr>
        <w:tc>
          <w:tcPr>
            <w:tcW w:w="2376" w:type="dxa"/>
            <w:gridSpan w:val="3"/>
            <w:tcBorders>
              <w:top w:val="single" w:sz="4" w:space="0" w:color="auto"/>
            </w:tcBorders>
            <w:vAlign w:val="center"/>
          </w:tcPr>
          <w:p w:rsidR="00A950ED" w:rsidRPr="007646B3" w:rsidRDefault="00A950ED"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623" w:type="dxa"/>
            <w:tcBorders>
              <w:top w:val="single" w:sz="4" w:space="0" w:color="auto"/>
            </w:tcBorders>
            <w:vAlign w:val="center"/>
          </w:tcPr>
          <w:p w:rsidR="00A950ED" w:rsidRPr="007646B3" w:rsidRDefault="00A950ED" w:rsidP="001D50DD">
            <w:pPr>
              <w:spacing w:after="0" w:line="360" w:lineRule="exact"/>
              <w:jc w:val="center"/>
              <w:rPr>
                <w:rFonts w:eastAsia="宋体"/>
                <w:sz w:val="21"/>
                <w:szCs w:val="21"/>
                <w:lang w:eastAsia="zh-CN"/>
              </w:rPr>
            </w:pPr>
            <w:r>
              <w:rPr>
                <w:rFonts w:eastAsia="宋体" w:hint="eastAsia"/>
                <w:sz w:val="21"/>
                <w:szCs w:val="21"/>
                <w:lang w:eastAsia="zh-CN"/>
              </w:rPr>
              <w:t>32</w:t>
            </w:r>
          </w:p>
        </w:tc>
        <w:tc>
          <w:tcPr>
            <w:tcW w:w="3172" w:type="dxa"/>
            <w:gridSpan w:val="3"/>
            <w:tcBorders>
              <w:top w:val="single" w:sz="4" w:space="0" w:color="auto"/>
            </w:tcBorders>
            <w:vAlign w:val="center"/>
          </w:tcPr>
          <w:p w:rsidR="00A950ED" w:rsidRPr="007646B3" w:rsidRDefault="00A950ED" w:rsidP="00A21D8D">
            <w:pPr>
              <w:spacing w:after="0" w:line="360" w:lineRule="exact"/>
              <w:rPr>
                <w:rFonts w:eastAsia="宋体"/>
                <w:sz w:val="21"/>
                <w:szCs w:val="21"/>
              </w:rPr>
            </w:pPr>
          </w:p>
        </w:tc>
        <w:tc>
          <w:tcPr>
            <w:tcW w:w="1418" w:type="dxa"/>
            <w:tcBorders>
              <w:top w:val="single" w:sz="4" w:space="0" w:color="auto"/>
            </w:tcBorders>
            <w:vAlign w:val="center"/>
          </w:tcPr>
          <w:p w:rsidR="00A950ED" w:rsidRPr="007646B3" w:rsidRDefault="00A950ED" w:rsidP="00A21D8D">
            <w:pPr>
              <w:spacing w:after="0" w:line="360" w:lineRule="exact"/>
              <w:rPr>
                <w:rFonts w:eastAsia="宋体"/>
                <w:sz w:val="21"/>
                <w:szCs w:val="21"/>
              </w:rPr>
            </w:pPr>
          </w:p>
        </w:tc>
        <w:tc>
          <w:tcPr>
            <w:tcW w:w="1719" w:type="dxa"/>
            <w:gridSpan w:val="2"/>
            <w:tcBorders>
              <w:top w:val="single" w:sz="4" w:space="0" w:color="auto"/>
            </w:tcBorders>
            <w:vAlign w:val="center"/>
          </w:tcPr>
          <w:p w:rsidR="00A950ED" w:rsidRPr="007646B3" w:rsidRDefault="00A950ED" w:rsidP="00A21D8D">
            <w:pPr>
              <w:spacing w:after="0" w:line="360" w:lineRule="exact"/>
              <w:rPr>
                <w:rFonts w:eastAsia="宋体"/>
                <w:sz w:val="21"/>
                <w:szCs w:val="21"/>
              </w:rPr>
            </w:pPr>
          </w:p>
        </w:tc>
      </w:tr>
      <w:tr w:rsidR="00A950ED" w:rsidRPr="007646B3" w:rsidTr="00A21D8D">
        <w:trPr>
          <w:trHeight w:val="340"/>
          <w:jc w:val="center"/>
        </w:trPr>
        <w:tc>
          <w:tcPr>
            <w:tcW w:w="9308" w:type="dxa"/>
            <w:gridSpan w:val="10"/>
            <w:shd w:val="clear" w:color="auto" w:fill="C0C0C0"/>
            <w:vAlign w:val="center"/>
          </w:tcPr>
          <w:p w:rsidR="00A950ED" w:rsidRPr="007646B3" w:rsidRDefault="00A950ED"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A950ED" w:rsidRPr="007646B3" w:rsidTr="00A21D8D">
        <w:trPr>
          <w:trHeight w:val="340"/>
          <w:jc w:val="center"/>
        </w:trPr>
        <w:tc>
          <w:tcPr>
            <w:tcW w:w="2007" w:type="dxa"/>
            <w:gridSpan w:val="2"/>
            <w:vAlign w:val="center"/>
          </w:tcPr>
          <w:p w:rsidR="00A950ED" w:rsidRPr="007646B3" w:rsidRDefault="00A950ED"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18" w:type="dxa"/>
            <w:gridSpan w:val="7"/>
            <w:vAlign w:val="center"/>
          </w:tcPr>
          <w:p w:rsidR="00A950ED" w:rsidRPr="007646B3" w:rsidRDefault="00A950ED"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83" w:type="dxa"/>
            <w:vAlign w:val="center"/>
          </w:tcPr>
          <w:p w:rsidR="00A950ED" w:rsidRPr="007646B3" w:rsidRDefault="00A950ED"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BB3FE9" w:rsidRPr="007646B3" w:rsidTr="00A21D8D">
        <w:trPr>
          <w:trHeight w:val="340"/>
          <w:jc w:val="center"/>
        </w:trPr>
        <w:tc>
          <w:tcPr>
            <w:tcW w:w="2007" w:type="dxa"/>
            <w:gridSpan w:val="2"/>
            <w:vAlign w:val="center"/>
          </w:tcPr>
          <w:p w:rsidR="00BB3FE9" w:rsidRPr="00BD7939" w:rsidRDefault="00BB3FE9" w:rsidP="00C0427F">
            <w:pPr>
              <w:snapToGrid w:val="0"/>
              <w:spacing w:line="360" w:lineRule="exact"/>
              <w:jc w:val="center"/>
              <w:rPr>
                <w:rFonts w:hAnsi="宋体"/>
                <w:szCs w:val="21"/>
              </w:rPr>
            </w:pPr>
            <w:proofErr w:type="spellStart"/>
            <w:r>
              <w:rPr>
                <w:rFonts w:hAnsi="宋体" w:hint="eastAsia"/>
                <w:szCs w:val="21"/>
              </w:rPr>
              <w:t>课程出席率</w:t>
            </w:r>
            <w:proofErr w:type="spellEnd"/>
          </w:p>
        </w:tc>
        <w:tc>
          <w:tcPr>
            <w:tcW w:w="5718" w:type="dxa"/>
            <w:gridSpan w:val="7"/>
            <w:vAlign w:val="center"/>
          </w:tcPr>
          <w:p w:rsidR="00BB3FE9" w:rsidRPr="00BD7939" w:rsidRDefault="00BB3FE9" w:rsidP="00C0427F">
            <w:pPr>
              <w:snapToGrid w:val="0"/>
              <w:spacing w:line="360" w:lineRule="exact"/>
              <w:ind w:left="180"/>
              <w:rPr>
                <w:szCs w:val="21"/>
                <w:lang w:eastAsia="zh-CN"/>
              </w:rPr>
            </w:pPr>
            <w:r>
              <w:rPr>
                <w:rFonts w:hint="eastAsia"/>
                <w:szCs w:val="21"/>
                <w:lang w:eastAsia="zh-CN"/>
              </w:rPr>
              <w:t>缺席</w:t>
            </w:r>
            <w:r>
              <w:rPr>
                <w:rFonts w:hint="eastAsia"/>
                <w:szCs w:val="21"/>
                <w:lang w:eastAsia="zh-CN"/>
              </w:rPr>
              <w:t>1</w:t>
            </w:r>
            <w:r>
              <w:rPr>
                <w:rFonts w:hint="eastAsia"/>
                <w:szCs w:val="21"/>
                <w:lang w:eastAsia="zh-CN"/>
              </w:rPr>
              <w:t>次扣平时分</w:t>
            </w:r>
            <w:r>
              <w:rPr>
                <w:rFonts w:hint="eastAsia"/>
                <w:szCs w:val="21"/>
                <w:lang w:eastAsia="zh-CN"/>
              </w:rPr>
              <w:t>5</w:t>
            </w:r>
            <w:r>
              <w:rPr>
                <w:rFonts w:hint="eastAsia"/>
                <w:szCs w:val="21"/>
                <w:lang w:eastAsia="zh-CN"/>
              </w:rPr>
              <w:t>分，缺席</w:t>
            </w:r>
            <w:r>
              <w:rPr>
                <w:rFonts w:hint="eastAsia"/>
                <w:szCs w:val="21"/>
                <w:lang w:eastAsia="zh-CN"/>
              </w:rPr>
              <w:t>3</w:t>
            </w:r>
            <w:r>
              <w:rPr>
                <w:rFonts w:hint="eastAsia"/>
                <w:szCs w:val="21"/>
                <w:lang w:eastAsia="zh-CN"/>
              </w:rPr>
              <w:t>次以上不及格处理</w:t>
            </w:r>
          </w:p>
        </w:tc>
        <w:tc>
          <w:tcPr>
            <w:tcW w:w="1583" w:type="dxa"/>
            <w:vAlign w:val="center"/>
          </w:tcPr>
          <w:p w:rsidR="00BB3FE9" w:rsidRPr="004B181B" w:rsidRDefault="00BB3FE9" w:rsidP="00C0427F">
            <w:pPr>
              <w:snapToGrid w:val="0"/>
              <w:spacing w:line="360" w:lineRule="exact"/>
              <w:ind w:left="180"/>
              <w:jc w:val="center"/>
              <w:rPr>
                <w:szCs w:val="21"/>
              </w:rPr>
            </w:pPr>
            <w:r>
              <w:rPr>
                <w:rFonts w:hint="eastAsia"/>
                <w:szCs w:val="21"/>
              </w:rPr>
              <w:t>10%</w:t>
            </w:r>
          </w:p>
        </w:tc>
      </w:tr>
      <w:tr w:rsidR="00BB3FE9" w:rsidRPr="007646B3" w:rsidTr="00A21D8D">
        <w:trPr>
          <w:trHeight w:val="340"/>
          <w:jc w:val="center"/>
        </w:trPr>
        <w:tc>
          <w:tcPr>
            <w:tcW w:w="2007" w:type="dxa"/>
            <w:gridSpan w:val="2"/>
            <w:vAlign w:val="center"/>
          </w:tcPr>
          <w:p w:rsidR="00BB3FE9" w:rsidRDefault="00BB3FE9" w:rsidP="00C0427F">
            <w:pPr>
              <w:snapToGrid w:val="0"/>
              <w:spacing w:line="360" w:lineRule="exact"/>
              <w:jc w:val="center"/>
              <w:rPr>
                <w:rFonts w:hAnsi="宋体"/>
                <w:szCs w:val="21"/>
              </w:rPr>
            </w:pPr>
            <w:proofErr w:type="spellStart"/>
            <w:r>
              <w:rPr>
                <w:rFonts w:hAnsi="宋体" w:hint="eastAsia"/>
                <w:szCs w:val="21"/>
              </w:rPr>
              <w:t>随堂测验</w:t>
            </w:r>
            <w:proofErr w:type="spellEnd"/>
          </w:p>
        </w:tc>
        <w:tc>
          <w:tcPr>
            <w:tcW w:w="5718" w:type="dxa"/>
            <w:gridSpan w:val="7"/>
            <w:vAlign w:val="center"/>
          </w:tcPr>
          <w:p w:rsidR="00BB3FE9" w:rsidRDefault="00BB3FE9" w:rsidP="00C0427F">
            <w:pPr>
              <w:snapToGrid w:val="0"/>
              <w:spacing w:line="360" w:lineRule="exact"/>
              <w:ind w:left="180"/>
              <w:rPr>
                <w:szCs w:val="21"/>
                <w:lang w:eastAsia="zh-CN"/>
              </w:rPr>
            </w:pPr>
            <w:r>
              <w:rPr>
                <w:rFonts w:hint="eastAsia"/>
                <w:szCs w:val="21"/>
                <w:lang w:eastAsia="zh-CN"/>
              </w:rPr>
              <w:t>随堂测验</w:t>
            </w:r>
            <w:r>
              <w:rPr>
                <w:rFonts w:hint="eastAsia"/>
                <w:szCs w:val="21"/>
                <w:lang w:eastAsia="zh-CN"/>
              </w:rPr>
              <w:t>2-4</w:t>
            </w:r>
            <w:r>
              <w:rPr>
                <w:rFonts w:hint="eastAsia"/>
                <w:szCs w:val="21"/>
                <w:lang w:eastAsia="zh-CN"/>
              </w:rPr>
              <w:t>次，取每次测试的平均分</w:t>
            </w:r>
          </w:p>
        </w:tc>
        <w:tc>
          <w:tcPr>
            <w:tcW w:w="1583" w:type="dxa"/>
            <w:vAlign w:val="center"/>
          </w:tcPr>
          <w:p w:rsidR="00BB3FE9" w:rsidRDefault="00BB3FE9" w:rsidP="00C0427F">
            <w:pPr>
              <w:snapToGrid w:val="0"/>
              <w:spacing w:line="360" w:lineRule="exact"/>
              <w:ind w:left="180"/>
              <w:jc w:val="center"/>
              <w:rPr>
                <w:szCs w:val="21"/>
              </w:rPr>
            </w:pPr>
            <w:r>
              <w:rPr>
                <w:rFonts w:hint="eastAsia"/>
                <w:szCs w:val="21"/>
              </w:rPr>
              <w:t>10%</w:t>
            </w:r>
          </w:p>
        </w:tc>
      </w:tr>
      <w:tr w:rsidR="00BB3FE9" w:rsidRPr="007646B3" w:rsidTr="00A21D8D">
        <w:trPr>
          <w:trHeight w:val="340"/>
          <w:jc w:val="center"/>
        </w:trPr>
        <w:tc>
          <w:tcPr>
            <w:tcW w:w="2007" w:type="dxa"/>
            <w:gridSpan w:val="2"/>
            <w:vAlign w:val="center"/>
          </w:tcPr>
          <w:p w:rsidR="00BB3FE9" w:rsidRDefault="00BB3FE9" w:rsidP="00C0427F">
            <w:pPr>
              <w:snapToGrid w:val="0"/>
              <w:spacing w:line="360" w:lineRule="exact"/>
              <w:jc w:val="center"/>
              <w:rPr>
                <w:rFonts w:hAnsi="宋体"/>
                <w:szCs w:val="21"/>
              </w:rPr>
            </w:pPr>
            <w:proofErr w:type="spellStart"/>
            <w:r>
              <w:rPr>
                <w:rFonts w:hAnsi="宋体" w:hint="eastAsia"/>
                <w:szCs w:val="21"/>
              </w:rPr>
              <w:t>课后作业</w:t>
            </w:r>
            <w:proofErr w:type="spellEnd"/>
          </w:p>
        </w:tc>
        <w:tc>
          <w:tcPr>
            <w:tcW w:w="5718" w:type="dxa"/>
            <w:gridSpan w:val="7"/>
            <w:vAlign w:val="center"/>
          </w:tcPr>
          <w:p w:rsidR="00BB3FE9" w:rsidRDefault="00BB3FE9" w:rsidP="00C0427F">
            <w:pPr>
              <w:snapToGrid w:val="0"/>
              <w:spacing w:line="360" w:lineRule="exact"/>
              <w:ind w:left="180"/>
              <w:rPr>
                <w:szCs w:val="21"/>
                <w:lang w:eastAsia="zh-CN"/>
              </w:rPr>
            </w:pPr>
            <w:r w:rsidRPr="00BD7939">
              <w:rPr>
                <w:rFonts w:hAnsi="宋体"/>
                <w:szCs w:val="21"/>
                <w:lang w:eastAsia="zh-CN"/>
              </w:rPr>
              <w:t>每次讲</w:t>
            </w:r>
            <w:r>
              <w:rPr>
                <w:rFonts w:hAnsi="宋体" w:hint="eastAsia"/>
                <w:szCs w:val="21"/>
                <w:lang w:eastAsia="zh-CN"/>
              </w:rPr>
              <w:t>课</w:t>
            </w:r>
            <w:r w:rsidRPr="00BD7939">
              <w:rPr>
                <w:rFonts w:hAnsi="宋体"/>
                <w:szCs w:val="21"/>
                <w:lang w:eastAsia="zh-CN"/>
              </w:rPr>
              <w:t>完毕，教师均会根据所讲内容以及需要延伸的内容，提出具体要求，布置相关作业</w:t>
            </w:r>
            <w:r>
              <w:rPr>
                <w:rFonts w:hAnsi="宋体" w:hint="eastAsia"/>
                <w:szCs w:val="21"/>
                <w:lang w:eastAsia="zh-CN"/>
              </w:rPr>
              <w:t>，作业的评分标准为（</w:t>
            </w:r>
            <w:r>
              <w:rPr>
                <w:rFonts w:hAnsi="宋体" w:hint="eastAsia"/>
                <w:szCs w:val="21"/>
                <w:lang w:eastAsia="zh-CN"/>
              </w:rPr>
              <w:t>A</w:t>
            </w:r>
            <w:r>
              <w:rPr>
                <w:rFonts w:hAnsi="宋体" w:hint="eastAsia"/>
                <w:szCs w:val="21"/>
                <w:lang w:eastAsia="zh-CN"/>
              </w:rPr>
              <w:t>、</w:t>
            </w:r>
            <w:r>
              <w:rPr>
                <w:rFonts w:hAnsi="宋体" w:hint="eastAsia"/>
                <w:szCs w:val="21"/>
                <w:lang w:eastAsia="zh-CN"/>
              </w:rPr>
              <w:t>B</w:t>
            </w:r>
            <w:r>
              <w:rPr>
                <w:rFonts w:hAnsi="宋体" w:hint="eastAsia"/>
                <w:szCs w:val="21"/>
                <w:lang w:eastAsia="zh-CN"/>
              </w:rPr>
              <w:t>、</w:t>
            </w:r>
            <w:r>
              <w:rPr>
                <w:rFonts w:hAnsi="宋体" w:hint="eastAsia"/>
                <w:szCs w:val="21"/>
                <w:lang w:eastAsia="zh-CN"/>
              </w:rPr>
              <w:t>C</w:t>
            </w:r>
            <w:r>
              <w:rPr>
                <w:rFonts w:hAnsi="宋体" w:hint="eastAsia"/>
                <w:szCs w:val="21"/>
                <w:lang w:eastAsia="zh-CN"/>
              </w:rPr>
              <w:t>、</w:t>
            </w:r>
            <w:r>
              <w:rPr>
                <w:rFonts w:hAnsi="宋体" w:hint="eastAsia"/>
                <w:szCs w:val="21"/>
                <w:lang w:eastAsia="zh-CN"/>
              </w:rPr>
              <w:t>D</w:t>
            </w:r>
            <w:r>
              <w:rPr>
                <w:rFonts w:hAnsi="宋体" w:hint="eastAsia"/>
                <w:szCs w:val="21"/>
                <w:lang w:eastAsia="zh-CN"/>
              </w:rPr>
              <w:t>）三个等级，其中</w:t>
            </w:r>
            <w:r>
              <w:rPr>
                <w:rFonts w:hAnsi="宋体" w:hint="eastAsia"/>
                <w:szCs w:val="21"/>
                <w:lang w:eastAsia="zh-CN"/>
              </w:rPr>
              <w:t>A</w:t>
            </w:r>
            <w:r>
              <w:rPr>
                <w:rFonts w:hAnsi="宋体" w:hint="eastAsia"/>
                <w:szCs w:val="21"/>
                <w:lang w:eastAsia="zh-CN"/>
              </w:rPr>
              <w:t>代表</w:t>
            </w:r>
            <w:r>
              <w:rPr>
                <w:rFonts w:hAnsi="宋体" w:hint="eastAsia"/>
                <w:szCs w:val="21"/>
                <w:lang w:eastAsia="zh-CN"/>
              </w:rPr>
              <w:t>100</w:t>
            </w:r>
            <w:r>
              <w:rPr>
                <w:rFonts w:hAnsi="宋体" w:hint="eastAsia"/>
                <w:szCs w:val="21"/>
                <w:lang w:eastAsia="zh-CN"/>
              </w:rPr>
              <w:t>分，</w:t>
            </w:r>
            <w:r>
              <w:rPr>
                <w:rFonts w:hAnsi="宋体" w:hint="eastAsia"/>
                <w:szCs w:val="21"/>
                <w:lang w:eastAsia="zh-CN"/>
              </w:rPr>
              <w:t>B</w:t>
            </w:r>
            <w:r>
              <w:rPr>
                <w:rFonts w:hAnsi="宋体" w:hint="eastAsia"/>
                <w:szCs w:val="21"/>
                <w:lang w:eastAsia="zh-CN"/>
              </w:rPr>
              <w:t>代表</w:t>
            </w:r>
            <w:r>
              <w:rPr>
                <w:rFonts w:hAnsi="宋体" w:hint="eastAsia"/>
                <w:szCs w:val="21"/>
                <w:lang w:eastAsia="zh-CN"/>
              </w:rPr>
              <w:t>85</w:t>
            </w:r>
            <w:r>
              <w:rPr>
                <w:rFonts w:hAnsi="宋体" w:hint="eastAsia"/>
                <w:szCs w:val="21"/>
                <w:lang w:eastAsia="zh-CN"/>
              </w:rPr>
              <w:t>分，</w:t>
            </w:r>
            <w:r>
              <w:rPr>
                <w:rFonts w:hAnsi="宋体" w:hint="eastAsia"/>
                <w:szCs w:val="21"/>
                <w:lang w:eastAsia="zh-CN"/>
              </w:rPr>
              <w:t>C</w:t>
            </w:r>
            <w:r>
              <w:rPr>
                <w:rFonts w:hAnsi="宋体" w:hint="eastAsia"/>
                <w:szCs w:val="21"/>
                <w:lang w:eastAsia="zh-CN"/>
              </w:rPr>
              <w:t>代表</w:t>
            </w:r>
            <w:r>
              <w:rPr>
                <w:rFonts w:hAnsi="宋体" w:hint="eastAsia"/>
                <w:szCs w:val="21"/>
                <w:lang w:eastAsia="zh-CN"/>
              </w:rPr>
              <w:t>60</w:t>
            </w:r>
            <w:r>
              <w:rPr>
                <w:rFonts w:hAnsi="宋体" w:hint="eastAsia"/>
                <w:szCs w:val="21"/>
                <w:lang w:eastAsia="zh-CN"/>
              </w:rPr>
              <w:t>分，</w:t>
            </w:r>
            <w:r>
              <w:rPr>
                <w:rFonts w:hAnsi="宋体" w:hint="eastAsia"/>
                <w:szCs w:val="21"/>
                <w:lang w:eastAsia="zh-CN"/>
              </w:rPr>
              <w:t>D</w:t>
            </w:r>
            <w:r>
              <w:rPr>
                <w:rFonts w:hAnsi="宋体" w:hint="eastAsia"/>
                <w:szCs w:val="21"/>
                <w:lang w:eastAsia="zh-CN"/>
              </w:rPr>
              <w:t>代表无成绩，取每次成绩的平均分</w:t>
            </w:r>
          </w:p>
        </w:tc>
        <w:tc>
          <w:tcPr>
            <w:tcW w:w="1583" w:type="dxa"/>
            <w:vAlign w:val="center"/>
          </w:tcPr>
          <w:p w:rsidR="00BB3FE9" w:rsidRPr="004B181B" w:rsidRDefault="00BB3FE9" w:rsidP="00C0427F">
            <w:pPr>
              <w:snapToGrid w:val="0"/>
              <w:spacing w:line="360" w:lineRule="exact"/>
              <w:ind w:left="180"/>
              <w:jc w:val="center"/>
              <w:rPr>
                <w:szCs w:val="21"/>
              </w:rPr>
            </w:pPr>
            <w:r>
              <w:rPr>
                <w:rFonts w:hint="eastAsia"/>
                <w:szCs w:val="21"/>
              </w:rPr>
              <w:t>10%</w:t>
            </w:r>
          </w:p>
        </w:tc>
      </w:tr>
      <w:tr w:rsidR="00BB3FE9" w:rsidRPr="007646B3" w:rsidTr="00A21D8D">
        <w:trPr>
          <w:trHeight w:val="340"/>
          <w:jc w:val="center"/>
        </w:trPr>
        <w:tc>
          <w:tcPr>
            <w:tcW w:w="2007" w:type="dxa"/>
            <w:gridSpan w:val="2"/>
            <w:vAlign w:val="center"/>
          </w:tcPr>
          <w:p w:rsidR="00BB3FE9" w:rsidRPr="00BD7939" w:rsidRDefault="00BB3FE9" w:rsidP="00C0427F">
            <w:pPr>
              <w:snapToGrid w:val="0"/>
              <w:spacing w:line="360" w:lineRule="exact"/>
              <w:jc w:val="center"/>
              <w:rPr>
                <w:szCs w:val="21"/>
              </w:rPr>
            </w:pPr>
            <w:proofErr w:type="spellStart"/>
            <w:r w:rsidRPr="00BD7939">
              <w:rPr>
                <w:rFonts w:hAnsi="宋体"/>
                <w:szCs w:val="21"/>
              </w:rPr>
              <w:t>期末考核</w:t>
            </w:r>
            <w:proofErr w:type="spellEnd"/>
          </w:p>
        </w:tc>
        <w:tc>
          <w:tcPr>
            <w:tcW w:w="5718" w:type="dxa"/>
            <w:gridSpan w:val="7"/>
            <w:vAlign w:val="center"/>
          </w:tcPr>
          <w:p w:rsidR="00BB3FE9" w:rsidRPr="00BD7939" w:rsidRDefault="00BB3FE9" w:rsidP="00C0427F">
            <w:pPr>
              <w:snapToGrid w:val="0"/>
              <w:spacing w:line="360" w:lineRule="exact"/>
              <w:ind w:left="180"/>
              <w:rPr>
                <w:szCs w:val="21"/>
                <w:lang w:eastAsia="zh-CN"/>
              </w:rPr>
            </w:pPr>
            <w:r w:rsidRPr="00BD7939">
              <w:rPr>
                <w:szCs w:val="21"/>
                <w:lang w:eastAsia="zh-CN"/>
              </w:rPr>
              <w:t>按照期末考试成绩进行评价</w:t>
            </w:r>
          </w:p>
        </w:tc>
        <w:tc>
          <w:tcPr>
            <w:tcW w:w="1583" w:type="dxa"/>
            <w:vAlign w:val="center"/>
          </w:tcPr>
          <w:p w:rsidR="00BB3FE9" w:rsidRPr="004B181B" w:rsidRDefault="00BB3FE9" w:rsidP="00C0427F">
            <w:pPr>
              <w:snapToGrid w:val="0"/>
              <w:spacing w:line="360" w:lineRule="exact"/>
              <w:ind w:left="180"/>
              <w:jc w:val="center"/>
              <w:rPr>
                <w:szCs w:val="21"/>
              </w:rPr>
            </w:pPr>
            <w:r>
              <w:rPr>
                <w:rFonts w:hint="eastAsia"/>
                <w:szCs w:val="21"/>
              </w:rPr>
              <w:t>70%</w:t>
            </w:r>
          </w:p>
        </w:tc>
      </w:tr>
      <w:tr w:rsidR="00A950ED" w:rsidRPr="007646B3" w:rsidTr="00A21D8D">
        <w:trPr>
          <w:trHeight w:val="340"/>
          <w:jc w:val="center"/>
        </w:trPr>
        <w:tc>
          <w:tcPr>
            <w:tcW w:w="9308" w:type="dxa"/>
            <w:gridSpan w:val="10"/>
            <w:vAlign w:val="center"/>
          </w:tcPr>
          <w:p w:rsidR="00A950ED" w:rsidRPr="007646B3" w:rsidRDefault="00A950ED" w:rsidP="00A950ED">
            <w:pPr>
              <w:snapToGrid w:val="0"/>
              <w:spacing w:after="0" w:line="360" w:lineRule="exact"/>
              <w:rPr>
                <w:rFonts w:eastAsia="宋体"/>
                <w:b/>
                <w:sz w:val="21"/>
                <w:szCs w:val="21"/>
                <w:lang w:eastAsia="zh-CN"/>
              </w:rPr>
            </w:pPr>
            <w:r w:rsidRPr="007646B3">
              <w:rPr>
                <w:rFonts w:eastAsia="宋体"/>
                <w:b/>
                <w:sz w:val="21"/>
                <w:szCs w:val="21"/>
                <w:lang w:eastAsia="zh-CN"/>
              </w:rPr>
              <w:t>大纲编写时间：</w:t>
            </w:r>
            <w:r>
              <w:rPr>
                <w:rFonts w:eastAsia="宋体" w:hint="eastAsia"/>
                <w:b/>
                <w:sz w:val="21"/>
                <w:szCs w:val="21"/>
                <w:lang w:eastAsia="zh-CN"/>
              </w:rPr>
              <w:t>2017</w:t>
            </w:r>
            <w:r>
              <w:rPr>
                <w:rFonts w:eastAsia="宋体" w:hint="eastAsia"/>
                <w:b/>
                <w:sz w:val="21"/>
                <w:szCs w:val="21"/>
                <w:lang w:eastAsia="zh-CN"/>
              </w:rPr>
              <w:t>年</w:t>
            </w:r>
            <w:r>
              <w:rPr>
                <w:rFonts w:eastAsia="宋体" w:hint="eastAsia"/>
                <w:b/>
                <w:sz w:val="21"/>
                <w:szCs w:val="21"/>
                <w:lang w:eastAsia="zh-CN"/>
              </w:rPr>
              <w:t>9</w:t>
            </w:r>
            <w:r>
              <w:rPr>
                <w:rFonts w:eastAsia="宋体" w:hint="eastAsia"/>
                <w:b/>
                <w:sz w:val="21"/>
                <w:szCs w:val="21"/>
                <w:lang w:eastAsia="zh-CN"/>
              </w:rPr>
              <w:t>月</w:t>
            </w:r>
            <w:r>
              <w:rPr>
                <w:rFonts w:eastAsia="宋体" w:hint="eastAsia"/>
                <w:b/>
                <w:sz w:val="21"/>
                <w:szCs w:val="21"/>
                <w:lang w:eastAsia="zh-CN"/>
              </w:rPr>
              <w:t>25</w:t>
            </w:r>
            <w:r>
              <w:rPr>
                <w:rFonts w:eastAsia="宋体" w:hint="eastAsia"/>
                <w:b/>
                <w:sz w:val="21"/>
                <w:szCs w:val="21"/>
                <w:lang w:eastAsia="zh-CN"/>
              </w:rPr>
              <w:t>日</w:t>
            </w:r>
          </w:p>
        </w:tc>
      </w:tr>
      <w:tr w:rsidR="00A950ED" w:rsidRPr="007646B3" w:rsidTr="00A21D8D">
        <w:trPr>
          <w:trHeight w:val="2351"/>
          <w:jc w:val="center"/>
        </w:trPr>
        <w:tc>
          <w:tcPr>
            <w:tcW w:w="9308" w:type="dxa"/>
            <w:gridSpan w:val="10"/>
          </w:tcPr>
          <w:p w:rsidR="00A950ED" w:rsidRPr="007646B3" w:rsidRDefault="00A950ED"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A950ED" w:rsidRPr="007646B3" w:rsidRDefault="00A950ED" w:rsidP="00A21D8D">
            <w:pPr>
              <w:spacing w:after="0" w:line="360" w:lineRule="exact"/>
              <w:ind w:firstLineChars="27" w:firstLine="57"/>
              <w:jc w:val="left"/>
              <w:rPr>
                <w:rFonts w:eastAsia="宋体"/>
                <w:b/>
                <w:sz w:val="21"/>
                <w:szCs w:val="21"/>
                <w:lang w:eastAsia="zh-CN"/>
              </w:rPr>
            </w:pPr>
          </w:p>
          <w:p w:rsidR="00A950ED" w:rsidRPr="007646B3" w:rsidRDefault="00A950ED" w:rsidP="00A21D8D">
            <w:pPr>
              <w:spacing w:after="0" w:line="360" w:lineRule="exact"/>
              <w:ind w:firstLineChars="27" w:firstLine="57"/>
              <w:jc w:val="left"/>
              <w:rPr>
                <w:rFonts w:eastAsia="宋体"/>
                <w:b/>
                <w:sz w:val="21"/>
                <w:szCs w:val="21"/>
                <w:lang w:eastAsia="zh-CN"/>
              </w:rPr>
            </w:pPr>
          </w:p>
          <w:p w:rsidR="00A950ED" w:rsidRPr="007646B3" w:rsidRDefault="00A950ED" w:rsidP="007C73C6">
            <w:pPr>
              <w:spacing w:after="0" w:line="360" w:lineRule="exact"/>
              <w:rPr>
                <w:rFonts w:eastAsia="宋体"/>
                <w:sz w:val="21"/>
                <w:szCs w:val="21"/>
                <w:lang w:eastAsia="zh-CN"/>
              </w:rPr>
            </w:pPr>
          </w:p>
          <w:p w:rsidR="00A950ED" w:rsidRPr="007646B3" w:rsidRDefault="00A950ED" w:rsidP="00A21D8D">
            <w:pPr>
              <w:spacing w:after="0" w:line="360" w:lineRule="exact"/>
              <w:rPr>
                <w:rFonts w:eastAsia="宋体"/>
                <w:sz w:val="21"/>
                <w:szCs w:val="21"/>
                <w:lang w:eastAsia="zh-CN"/>
              </w:rPr>
            </w:pPr>
          </w:p>
          <w:p w:rsidR="00A950ED" w:rsidRPr="007646B3" w:rsidRDefault="00A950ED" w:rsidP="00A21D8D">
            <w:pPr>
              <w:spacing w:after="0" w:line="360" w:lineRule="exact"/>
              <w:ind w:right="420"/>
              <w:rPr>
                <w:rFonts w:eastAsia="宋体"/>
                <w:sz w:val="21"/>
                <w:szCs w:val="21"/>
                <w:lang w:eastAsia="zh-CN"/>
              </w:rPr>
            </w:pPr>
          </w:p>
          <w:p w:rsidR="00A950ED" w:rsidRDefault="00A950ED" w:rsidP="007C73C6">
            <w:pPr>
              <w:spacing w:after="0" w:line="360" w:lineRule="exact"/>
              <w:ind w:right="840" w:firstLineChars="2750" w:firstLine="5775"/>
              <w:rPr>
                <w:rFonts w:eastAsia="宋体"/>
                <w:sz w:val="21"/>
                <w:szCs w:val="21"/>
                <w:lang w:eastAsia="zh-CN"/>
              </w:rPr>
            </w:pPr>
            <w:r w:rsidRPr="007646B3">
              <w:rPr>
                <w:rFonts w:eastAsia="宋体"/>
                <w:sz w:val="21"/>
                <w:szCs w:val="21"/>
                <w:lang w:eastAsia="zh-CN"/>
              </w:rPr>
              <w:t>系（部</w:t>
            </w:r>
            <w:r>
              <w:rPr>
                <w:rFonts w:eastAsia="宋体"/>
                <w:sz w:val="21"/>
                <w:szCs w:val="21"/>
                <w:lang w:eastAsia="zh-CN"/>
              </w:rPr>
              <w:t>）主任签名</w:t>
            </w:r>
            <w:r>
              <w:rPr>
                <w:rFonts w:eastAsia="宋体" w:hint="eastAsia"/>
                <w:sz w:val="21"/>
                <w:szCs w:val="21"/>
                <w:lang w:eastAsia="zh-CN"/>
              </w:rPr>
              <w:t>：</w:t>
            </w:r>
          </w:p>
          <w:p w:rsidR="00A950ED" w:rsidRPr="007646B3" w:rsidRDefault="00A950ED" w:rsidP="007C73C6">
            <w:pPr>
              <w:spacing w:after="0" w:line="360" w:lineRule="exact"/>
              <w:ind w:right="840"/>
              <w:jc w:val="center"/>
              <w:rPr>
                <w:rFonts w:eastAsia="宋体"/>
                <w:sz w:val="21"/>
                <w:szCs w:val="21"/>
                <w:lang w:eastAsia="zh-CN"/>
              </w:rPr>
            </w:pPr>
            <w:r>
              <w:rPr>
                <w:rFonts w:eastAsia="宋体" w:hint="eastAsia"/>
                <w:sz w:val="21"/>
                <w:szCs w:val="21"/>
                <w:lang w:eastAsia="zh-CN"/>
              </w:rPr>
              <w:t xml:space="preserve">                                                      </w:t>
            </w:r>
            <w:r w:rsidRPr="007646B3">
              <w:rPr>
                <w:rFonts w:eastAsia="宋体"/>
                <w:sz w:val="21"/>
                <w:szCs w:val="21"/>
                <w:lang w:eastAsia="zh-CN"/>
              </w:rPr>
              <w:t>日期：</w:t>
            </w:r>
            <w:r>
              <w:rPr>
                <w:rFonts w:eastAsia="宋体" w:hint="eastAsia"/>
                <w:sz w:val="21"/>
                <w:szCs w:val="21"/>
                <w:lang w:eastAsia="zh-CN"/>
              </w:rPr>
              <w:t xml:space="preserve">   </w:t>
            </w:r>
            <w:r w:rsidRPr="007646B3">
              <w:rPr>
                <w:rFonts w:eastAsia="宋体"/>
                <w:sz w:val="21"/>
                <w:szCs w:val="21"/>
                <w:lang w:eastAsia="zh-CN"/>
              </w:rPr>
              <w:t>年</w:t>
            </w:r>
            <w:r>
              <w:rPr>
                <w:rFonts w:eastAsia="宋体" w:hint="eastAsia"/>
                <w:sz w:val="21"/>
                <w:szCs w:val="21"/>
                <w:lang w:eastAsia="zh-CN"/>
              </w:rPr>
              <w:t xml:space="preserve">    </w:t>
            </w:r>
            <w:r w:rsidRPr="007646B3">
              <w:rPr>
                <w:rFonts w:eastAsia="宋体"/>
                <w:sz w:val="21"/>
                <w:szCs w:val="21"/>
                <w:lang w:eastAsia="zh-CN"/>
              </w:rPr>
              <w:t>月</w:t>
            </w:r>
            <w:r>
              <w:rPr>
                <w:rFonts w:eastAsia="宋体" w:hint="eastAsia"/>
                <w:sz w:val="21"/>
                <w:szCs w:val="21"/>
                <w:lang w:eastAsia="zh-CN"/>
              </w:rPr>
              <w:t xml:space="preserve">    </w:t>
            </w:r>
            <w:r w:rsidRPr="007646B3">
              <w:rPr>
                <w:rFonts w:eastAsia="宋体"/>
                <w:sz w:val="21"/>
                <w:szCs w:val="21"/>
                <w:lang w:eastAsia="zh-CN"/>
              </w:rPr>
              <w:t>日</w:t>
            </w:r>
          </w:p>
          <w:p w:rsidR="00A950ED" w:rsidRDefault="00A950ED" w:rsidP="007C73C6">
            <w:pPr>
              <w:snapToGrid w:val="0"/>
              <w:spacing w:after="0" w:line="360" w:lineRule="exact"/>
              <w:ind w:left="180"/>
              <w:rPr>
                <w:rFonts w:eastAsia="宋体"/>
                <w:sz w:val="21"/>
                <w:szCs w:val="21"/>
                <w:lang w:eastAsia="zh-CN"/>
              </w:rPr>
            </w:pPr>
          </w:p>
          <w:p w:rsidR="00A950ED" w:rsidRPr="007C73C6" w:rsidRDefault="00A950ED"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65651C" w:rsidP="00A21D8D">
      <w:pPr>
        <w:spacing w:after="0" w:line="360" w:lineRule="exact"/>
        <w:rPr>
          <w:rFonts w:eastAsia="宋体"/>
          <w:b/>
          <w:sz w:val="21"/>
          <w:szCs w:val="21"/>
          <w:lang w:eastAsia="zh-CN"/>
        </w:rPr>
      </w:pPr>
      <w:r w:rsidRPr="007646B3">
        <w:rPr>
          <w:rFonts w:eastAsia="宋体"/>
          <w:b/>
          <w:sz w:val="21"/>
          <w:szCs w:val="21"/>
          <w:lang w:eastAsia="zh-CN"/>
        </w:rPr>
        <w:t>4</w:t>
      </w:r>
      <w:r w:rsidR="00785779" w:rsidRPr="007646B3">
        <w:rPr>
          <w:rFonts w:eastAsia="宋体"/>
          <w:b/>
          <w:sz w:val="21"/>
          <w:szCs w:val="21"/>
          <w:lang w:eastAsia="zh-CN"/>
        </w:rPr>
        <w:t>、若课程</w:t>
      </w:r>
      <w:proofErr w:type="gramStart"/>
      <w:r w:rsidR="00785779" w:rsidRPr="007646B3">
        <w:rPr>
          <w:rFonts w:eastAsia="宋体"/>
          <w:b/>
          <w:sz w:val="21"/>
          <w:szCs w:val="21"/>
          <w:lang w:eastAsia="zh-CN"/>
        </w:rPr>
        <w:t>无理论</w:t>
      </w:r>
      <w:proofErr w:type="gramEnd"/>
      <w:r w:rsidR="00785779" w:rsidRPr="007646B3">
        <w:rPr>
          <w:rFonts w:eastAsia="宋体"/>
          <w:b/>
          <w:sz w:val="21"/>
          <w:szCs w:val="21"/>
          <w:lang w:eastAsia="zh-CN"/>
        </w:rPr>
        <w:t>教学环节或</w:t>
      </w:r>
      <w:proofErr w:type="gramStart"/>
      <w:r w:rsidR="00785779" w:rsidRPr="007646B3">
        <w:rPr>
          <w:rFonts w:eastAsia="宋体"/>
          <w:b/>
          <w:sz w:val="21"/>
          <w:szCs w:val="21"/>
          <w:lang w:eastAsia="zh-CN"/>
        </w:rPr>
        <w:t>无实践</w:t>
      </w:r>
      <w:proofErr w:type="gramEnd"/>
      <w:r w:rsidR="00785779" w:rsidRPr="007646B3">
        <w:rPr>
          <w:rFonts w:eastAsia="宋体"/>
          <w:b/>
          <w:sz w:val="21"/>
          <w:szCs w:val="21"/>
          <w:lang w:eastAsia="zh-CN"/>
        </w:rPr>
        <w:t>教学环节，可将相应的教学进度表删掉。</w:t>
      </w:r>
      <w:bookmarkEnd w:id="0"/>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24B" w:rsidRDefault="00E7524B" w:rsidP="00896971">
      <w:pPr>
        <w:spacing w:after="0"/>
      </w:pPr>
      <w:r>
        <w:separator/>
      </w:r>
    </w:p>
  </w:endnote>
  <w:endnote w:type="continuationSeparator" w:id="0">
    <w:p w:rsidR="00E7524B" w:rsidRDefault="00E7524B"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IDFont + F2">
    <w:altName w:val="RomanS"/>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24B" w:rsidRDefault="00E7524B" w:rsidP="00896971">
      <w:pPr>
        <w:spacing w:after="0"/>
      </w:pPr>
      <w:r>
        <w:separator/>
      </w:r>
    </w:p>
  </w:footnote>
  <w:footnote w:type="continuationSeparator" w:id="0">
    <w:p w:rsidR="00E7524B" w:rsidRDefault="00E7524B"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3BCECA0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32C9B"/>
    <w:rsid w:val="000424A0"/>
    <w:rsid w:val="00061F27"/>
    <w:rsid w:val="0006698D"/>
    <w:rsid w:val="00087B74"/>
    <w:rsid w:val="00097DD1"/>
    <w:rsid w:val="000B626E"/>
    <w:rsid w:val="000C2D4A"/>
    <w:rsid w:val="000E0AE8"/>
    <w:rsid w:val="00155E5A"/>
    <w:rsid w:val="001568F5"/>
    <w:rsid w:val="00171228"/>
    <w:rsid w:val="001B31E9"/>
    <w:rsid w:val="001D28E8"/>
    <w:rsid w:val="001D50DD"/>
    <w:rsid w:val="001F20BC"/>
    <w:rsid w:val="002111AE"/>
    <w:rsid w:val="00227119"/>
    <w:rsid w:val="002C3D17"/>
    <w:rsid w:val="002E27E1"/>
    <w:rsid w:val="003044FA"/>
    <w:rsid w:val="0037561C"/>
    <w:rsid w:val="003C66D8"/>
    <w:rsid w:val="003E66A6"/>
    <w:rsid w:val="00414FC8"/>
    <w:rsid w:val="00457E42"/>
    <w:rsid w:val="004B3994"/>
    <w:rsid w:val="004D29DE"/>
    <w:rsid w:val="004E0481"/>
    <w:rsid w:val="004E7804"/>
    <w:rsid w:val="00510BDF"/>
    <w:rsid w:val="00510ECD"/>
    <w:rsid w:val="00512387"/>
    <w:rsid w:val="005639AB"/>
    <w:rsid w:val="005911D3"/>
    <w:rsid w:val="005E1321"/>
    <w:rsid w:val="005F174F"/>
    <w:rsid w:val="005F1A10"/>
    <w:rsid w:val="00612192"/>
    <w:rsid w:val="0063410F"/>
    <w:rsid w:val="0065651C"/>
    <w:rsid w:val="006565D8"/>
    <w:rsid w:val="00660766"/>
    <w:rsid w:val="00697F0C"/>
    <w:rsid w:val="00735FDE"/>
    <w:rsid w:val="007646B3"/>
    <w:rsid w:val="00770F0D"/>
    <w:rsid w:val="00776AF2"/>
    <w:rsid w:val="00785779"/>
    <w:rsid w:val="007A154B"/>
    <w:rsid w:val="007C73C6"/>
    <w:rsid w:val="008147FF"/>
    <w:rsid w:val="00815F78"/>
    <w:rsid w:val="00842FC2"/>
    <w:rsid w:val="008512DF"/>
    <w:rsid w:val="00855020"/>
    <w:rsid w:val="00885EED"/>
    <w:rsid w:val="00892ADC"/>
    <w:rsid w:val="00896971"/>
    <w:rsid w:val="008C27E4"/>
    <w:rsid w:val="008F6642"/>
    <w:rsid w:val="00917C66"/>
    <w:rsid w:val="009219FC"/>
    <w:rsid w:val="009349EE"/>
    <w:rsid w:val="009A2B5C"/>
    <w:rsid w:val="009B3EAE"/>
    <w:rsid w:val="009C136D"/>
    <w:rsid w:val="009C3354"/>
    <w:rsid w:val="009D18B1"/>
    <w:rsid w:val="009D3079"/>
    <w:rsid w:val="00A21D8D"/>
    <w:rsid w:val="00A3678A"/>
    <w:rsid w:val="00A66532"/>
    <w:rsid w:val="00A84D68"/>
    <w:rsid w:val="00A85774"/>
    <w:rsid w:val="00A86180"/>
    <w:rsid w:val="00A950ED"/>
    <w:rsid w:val="00AA199F"/>
    <w:rsid w:val="00AB00C2"/>
    <w:rsid w:val="00AE48DD"/>
    <w:rsid w:val="00B73089"/>
    <w:rsid w:val="00B928B4"/>
    <w:rsid w:val="00BB35F5"/>
    <w:rsid w:val="00BB3FE9"/>
    <w:rsid w:val="00C30110"/>
    <w:rsid w:val="00C3706B"/>
    <w:rsid w:val="00C41D05"/>
    <w:rsid w:val="00C556B5"/>
    <w:rsid w:val="00C705DD"/>
    <w:rsid w:val="00C76FA2"/>
    <w:rsid w:val="00CA1AB8"/>
    <w:rsid w:val="00CC4A46"/>
    <w:rsid w:val="00CD2F8F"/>
    <w:rsid w:val="00D45246"/>
    <w:rsid w:val="00D62B41"/>
    <w:rsid w:val="00DB45CF"/>
    <w:rsid w:val="00DB5724"/>
    <w:rsid w:val="00DF5C03"/>
    <w:rsid w:val="00E0505F"/>
    <w:rsid w:val="00E413E8"/>
    <w:rsid w:val="00E53E23"/>
    <w:rsid w:val="00E7524B"/>
    <w:rsid w:val="00E776DA"/>
    <w:rsid w:val="00EC2295"/>
    <w:rsid w:val="00ED3FCA"/>
    <w:rsid w:val="00F31667"/>
    <w:rsid w:val="00F617C2"/>
    <w:rsid w:val="00F743A4"/>
    <w:rsid w:val="00F96D96"/>
    <w:rsid w:val="00F9787A"/>
    <w:rsid w:val="00FA7563"/>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 w:type="character" w:styleId="ab">
    <w:name w:val="Emphasis"/>
    <w:basedOn w:val="a0"/>
    <w:uiPriority w:val="20"/>
    <w:qFormat/>
    <w:rsid w:val="00A950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47E213-6131-4A60-9BD3-D7A7A69D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471</Words>
  <Characters>2691</Characters>
  <Application>Microsoft Office Word</Application>
  <DocSecurity>0</DocSecurity>
  <Lines>22</Lines>
  <Paragraphs>6</Paragraphs>
  <ScaleCrop>false</ScaleCrop>
  <Company>Microsoft</Company>
  <LinksUpToDate>false</LinksUpToDate>
  <CharactersWithSpaces>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3</cp:revision>
  <cp:lastPrinted>2017-01-05T16:24:00Z</cp:lastPrinted>
  <dcterms:created xsi:type="dcterms:W3CDTF">2017-09-25T07:25:00Z</dcterms:created>
  <dcterms:modified xsi:type="dcterms:W3CDTF">2017-09-25T07:38:00Z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