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646B3">
        <w:rPr>
          <w:b/>
          <w:sz w:val="32"/>
          <w:szCs w:val="32"/>
          <w:lang w:eastAsia="zh-CN"/>
        </w:rPr>
        <w:t>《</w:t>
      </w:r>
      <w:r w:rsidR="009D76DB">
        <w:rPr>
          <w:rFonts w:eastAsiaTheme="minorEastAsia"/>
          <w:b/>
          <w:sz w:val="32"/>
          <w:szCs w:val="32"/>
          <w:lang w:eastAsia="zh-CN"/>
        </w:rPr>
        <w:t>专业英语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924"/>
        <w:gridCol w:w="474"/>
        <w:gridCol w:w="620"/>
        <w:gridCol w:w="1148"/>
        <w:gridCol w:w="127"/>
        <w:gridCol w:w="1509"/>
        <w:gridCol w:w="1281"/>
        <w:gridCol w:w="136"/>
        <w:gridCol w:w="1441"/>
      </w:tblGrid>
      <w:tr w:rsidR="009864E6" w:rsidRPr="007646B3" w:rsidTr="00603C91">
        <w:trPr>
          <w:trHeight w:val="340"/>
          <w:jc w:val="center"/>
        </w:trPr>
        <w:tc>
          <w:tcPr>
            <w:tcW w:w="4941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9D76DB">
              <w:rPr>
                <w:rFonts w:eastAsia="宋体"/>
                <w:sz w:val="21"/>
                <w:szCs w:val="21"/>
                <w:lang w:eastAsia="zh-CN"/>
              </w:rPr>
              <w:t>专业英语</w:t>
            </w:r>
          </w:p>
        </w:tc>
        <w:tc>
          <w:tcPr>
            <w:tcW w:w="4367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9D76DB">
              <w:rPr>
                <w:rFonts w:eastAsia="宋体"/>
                <w:sz w:val="21"/>
                <w:szCs w:val="21"/>
                <w:lang w:eastAsia="zh-CN"/>
              </w:rPr>
              <w:t>必修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9669A4" w:rsidRDefault="002E27E1" w:rsidP="009669A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 w:hint="eastAsia"/>
                <w:b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课程英文名称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：</w:t>
            </w:r>
            <w:r w:rsidR="009669A4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9669A4">
              <w:rPr>
                <w:rFonts w:eastAsiaTheme="minorEastAsia" w:hint="eastAsia"/>
                <w:szCs w:val="21"/>
                <w:lang w:eastAsia="zh-CN"/>
              </w:rPr>
              <w:t>English for Chemistry and Chemical Engineering</w:t>
            </w:r>
          </w:p>
        </w:tc>
      </w:tr>
      <w:tr w:rsidR="009864E6" w:rsidRPr="007646B3" w:rsidTr="00603C91">
        <w:trPr>
          <w:trHeight w:val="340"/>
          <w:jc w:val="center"/>
        </w:trPr>
        <w:tc>
          <w:tcPr>
            <w:tcW w:w="4941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总学时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周学时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</w:rPr>
              <w:t>学分：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367" w:type="dxa"/>
            <w:gridSpan w:val="4"/>
            <w:vAlign w:val="center"/>
          </w:tcPr>
          <w:p w:rsidR="002E27E1" w:rsidRPr="007646B3" w:rsidRDefault="002E27E1" w:rsidP="009669A4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其中实验学时：</w:t>
            </w:r>
            <w:r w:rsidR="009669A4">
              <w:rPr>
                <w:rFonts w:eastAsia="宋体" w:hint="eastAsia"/>
                <w:b/>
                <w:sz w:val="21"/>
                <w:szCs w:val="21"/>
                <w:lang w:eastAsia="zh-CN"/>
              </w:rPr>
              <w:t>0</w:t>
            </w:r>
            <w:r w:rsidR="009669A4"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2111A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111AE" w:rsidRPr="007646B3" w:rsidRDefault="002111A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9A32DB">
              <w:rPr>
                <w:rFonts w:eastAsia="宋体"/>
                <w:sz w:val="21"/>
                <w:szCs w:val="21"/>
                <w:lang w:eastAsia="zh-CN"/>
              </w:rPr>
              <w:t>大学英语</w:t>
            </w:r>
            <w:r w:rsidR="00512387" w:rsidRPr="007646B3">
              <w:rPr>
                <w:rFonts w:eastAsia="宋体"/>
                <w:sz w:val="21"/>
                <w:szCs w:val="21"/>
                <w:lang w:eastAsia="zh-CN"/>
              </w:rPr>
              <w:t>、无机化学、有机化学、分析化学</w:t>
            </w:r>
            <w:r w:rsidR="009A32DB">
              <w:rPr>
                <w:rFonts w:eastAsia="宋体"/>
                <w:sz w:val="21"/>
                <w:szCs w:val="21"/>
                <w:lang w:eastAsia="zh-CN"/>
              </w:rPr>
              <w:t>、化工原理、物理化学</w:t>
            </w:r>
          </w:p>
        </w:tc>
      </w:tr>
      <w:tr w:rsidR="009864E6" w:rsidRPr="007646B3" w:rsidTr="00603C91">
        <w:trPr>
          <w:trHeight w:val="340"/>
          <w:jc w:val="center"/>
        </w:trPr>
        <w:tc>
          <w:tcPr>
            <w:tcW w:w="4941" w:type="dxa"/>
            <w:gridSpan w:val="6"/>
            <w:vAlign w:val="center"/>
          </w:tcPr>
          <w:p w:rsidR="002E27E1" w:rsidRPr="007646B3" w:rsidRDefault="002E27E1" w:rsidP="009A32D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1-16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周，星期三</w:t>
            </w:r>
            <w:proofErr w:type="gramStart"/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proofErr w:type="gramEnd"/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-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367" w:type="dxa"/>
            <w:gridSpan w:val="4"/>
            <w:vAlign w:val="center"/>
          </w:tcPr>
          <w:p w:rsidR="002E27E1" w:rsidRPr="007646B3" w:rsidRDefault="002E27E1" w:rsidP="009A32D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松山湖校区</w:t>
            </w:r>
            <w:r w:rsidR="00512387" w:rsidRPr="007646B3">
              <w:rPr>
                <w:rFonts w:eastAsia="宋体"/>
                <w:b/>
                <w:sz w:val="21"/>
                <w:szCs w:val="21"/>
                <w:lang w:eastAsia="zh-CN"/>
              </w:rPr>
              <w:t>6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E4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0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2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授课对象：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15</w:t>
            </w:r>
            <w:proofErr w:type="gramStart"/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化卓</w:t>
            </w:r>
            <w:proofErr w:type="gramEnd"/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宋体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9A32DB">
              <w:rPr>
                <w:rFonts w:eastAsia="宋体"/>
                <w:sz w:val="21"/>
                <w:szCs w:val="21"/>
                <w:lang w:eastAsia="zh-CN"/>
              </w:rPr>
              <w:t>黄相璇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/</w:t>
            </w:r>
            <w:r w:rsidR="009A32DB">
              <w:rPr>
                <w:rFonts w:eastAsia="宋体"/>
                <w:sz w:val="21"/>
                <w:szCs w:val="21"/>
                <w:lang w:eastAsia="zh-CN"/>
              </w:rPr>
              <w:t>讲师</w:t>
            </w:r>
          </w:p>
        </w:tc>
      </w:tr>
      <w:tr w:rsidR="009864E6" w:rsidRPr="007646B3" w:rsidTr="00603C91">
        <w:trPr>
          <w:trHeight w:val="340"/>
          <w:jc w:val="center"/>
        </w:trPr>
        <w:tc>
          <w:tcPr>
            <w:tcW w:w="4941" w:type="dxa"/>
            <w:gridSpan w:val="6"/>
            <w:vAlign w:val="center"/>
          </w:tcPr>
          <w:p w:rsidR="002E27E1" w:rsidRPr="007646B3" w:rsidRDefault="002E27E1" w:rsidP="009A32D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联系电话：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135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37325499</w:t>
            </w:r>
            <w:r w:rsidR="007646B3" w:rsidRPr="007646B3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>617947</w:t>
            </w:r>
          </w:p>
        </w:tc>
        <w:tc>
          <w:tcPr>
            <w:tcW w:w="4367" w:type="dxa"/>
            <w:gridSpan w:val="4"/>
            <w:vAlign w:val="center"/>
          </w:tcPr>
          <w:p w:rsidR="002E27E1" w:rsidRPr="007646B3" w:rsidRDefault="002E27E1" w:rsidP="009A32D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</w:rPr>
              <w:t>Email:</w:t>
            </w:r>
            <w:r w:rsidR="009A32DB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huangxiangx@dgut.edu.cn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每次上课的课前、课间和课后，采用一对一的问答方式；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12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L</w:t>
            </w:r>
            <w:r w:rsidR="005F1A10">
              <w:rPr>
                <w:rFonts w:eastAsia="宋体"/>
                <w:sz w:val="21"/>
                <w:szCs w:val="21"/>
                <w:lang w:eastAsia="zh-CN"/>
              </w:rPr>
              <w:t>30</w:t>
            </w:r>
            <w:r w:rsidR="005F1A10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答疑。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5F1A10">
              <w:rPr>
                <w:rFonts w:eastAsia="宋体"/>
                <w:b/>
                <w:sz w:val="21"/>
                <w:szCs w:val="21"/>
                <w:lang w:eastAsia="zh-CN"/>
              </w:rPr>
              <w:sym w:font="Wingdings 2" w:char="F050"/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《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化学化工专业英语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董坚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，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浙江大学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出版社，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201</w:t>
            </w:r>
            <w:r w:rsidR="000012D9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FB69C7">
              <w:rPr>
                <w:rFonts w:eastAsia="宋体" w:hint="eastAsia"/>
                <w:sz w:val="21"/>
                <w:szCs w:val="21"/>
                <w:lang w:eastAsia="zh-CN"/>
              </w:rPr>
              <w:t>8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0012D9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  <w:r w:rsidR="007646B3"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</w:p>
          <w:p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646B3" w:rsidRDefault="007646B3" w:rsidP="00FB69C7">
            <w:pPr>
              <w:spacing w:after="0" w:line="360" w:lineRule="exact"/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《化学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化工专业英语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》，</w:t>
            </w:r>
            <w:r w:rsidR="00FB69C7">
              <w:rPr>
                <w:rFonts w:eastAsia="宋体"/>
                <w:sz w:val="21"/>
                <w:szCs w:val="21"/>
                <w:lang w:eastAsia="zh-CN"/>
              </w:rPr>
              <w:t>张裕平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，化学工业出版社，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20</w:t>
            </w:r>
            <w:r w:rsidR="00FB69C7"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="00FB69C7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月第</w:t>
            </w:r>
            <w:r w:rsidR="00FB69C7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版</w:t>
            </w:r>
            <w:r w:rsidR="00A8096A">
              <w:rPr>
                <w:rFonts w:eastAsia="宋体"/>
                <w:sz w:val="21"/>
                <w:szCs w:val="21"/>
                <w:lang w:eastAsia="zh-CN"/>
              </w:rPr>
              <w:t>；</w:t>
            </w:r>
          </w:p>
          <w:p w:rsidR="00A8096A" w:rsidRDefault="00A8096A" w:rsidP="00FB69C7">
            <w:pPr>
              <w:spacing w:after="0" w:line="360" w:lineRule="exact"/>
              <w:rPr>
                <w:rFonts w:eastAsia="宋体" w:hint="eastAsia"/>
                <w:bCs/>
                <w:sz w:val="21"/>
                <w:szCs w:val="21"/>
                <w:lang w:eastAsia="zh-CN"/>
              </w:rPr>
            </w:pP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《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化学工程与工艺专业英语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》，</w:t>
            </w:r>
            <w:proofErr w:type="gramStart"/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胡鸣编</w:t>
            </w:r>
            <w:proofErr w:type="gramEnd"/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，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 xml:space="preserve"> 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化学工业出版社，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1998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年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9</w:t>
            </w:r>
            <w:r w:rsidRPr="00A8096A">
              <w:rPr>
                <w:rFonts w:eastAsia="宋体"/>
                <w:bCs/>
                <w:sz w:val="21"/>
                <w:szCs w:val="21"/>
                <w:lang w:eastAsia="zh-CN"/>
              </w:rPr>
              <w:t>月第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版；</w:t>
            </w:r>
          </w:p>
          <w:p w:rsidR="00A8096A" w:rsidRPr="00A8096A" w:rsidRDefault="00A8096A" w:rsidP="00FB69C7">
            <w:pPr>
              <w:spacing w:after="0" w:line="360" w:lineRule="exact"/>
              <w:rPr>
                <w:rFonts w:eastAsia="宋体"/>
                <w:bCs/>
                <w:sz w:val="21"/>
                <w:szCs w:val="21"/>
                <w:lang w:eastAsia="zh-CN"/>
              </w:rPr>
            </w:pP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《新编现代化工英语》，李维，华东理工大学出版社，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1993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年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8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月第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1</w:t>
            </w:r>
            <w:r w:rsidRPr="00A8096A">
              <w:rPr>
                <w:rFonts w:eastAsia="宋体" w:hint="eastAsia"/>
                <w:bCs/>
                <w:sz w:val="21"/>
                <w:szCs w:val="21"/>
                <w:lang w:eastAsia="zh-CN"/>
              </w:rPr>
              <w:t>版</w:t>
            </w:r>
            <w:r>
              <w:rPr>
                <w:rFonts w:eastAsia="宋体" w:hint="eastAsia"/>
                <w:bCs/>
                <w:sz w:val="21"/>
                <w:szCs w:val="21"/>
                <w:lang w:eastAsia="zh-CN"/>
              </w:rPr>
              <w:t>；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</w:t>
            </w:r>
            <w:r w:rsidR="000012D9">
              <w:rPr>
                <w:rFonts w:eastAsia="宋体"/>
                <w:b/>
                <w:sz w:val="21"/>
                <w:szCs w:val="21"/>
                <w:lang w:eastAsia="zh-CN"/>
              </w:rPr>
              <w:t>简介</w:t>
            </w: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  <w:p w:rsidR="00735FDE" w:rsidRPr="007646B3" w:rsidRDefault="00142F06" w:rsidP="00142F06">
            <w:pPr>
              <w:spacing w:after="0" w:line="360" w:lineRule="exact"/>
              <w:ind w:firstLineChars="200" w:firstLine="42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本课程是化学工程卓越计划班专业必修课程，该课程讲授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化学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化工专业文章中的常用术语，常用化学化工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词语的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词头、词尾、缩写词和各种化合物词汇的构成和书写，讲授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化学工程相关操作单元的英文描述和表达以及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化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工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科技文献的翻译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和写作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技巧。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通过本课程的学习可以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训练学生听力和口语交际能力，使学生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更好的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化工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专业英语的语法特点，逐渐培养学生具有比较熟练的阅读理解能力，专业英语翻译能力和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科技论文的撰写能力。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使学生能以英语为工具，获取本专业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更加专业、国际化、最新的专业领域相关</w:t>
            </w:r>
            <w:r w:rsidRPr="00142F06">
              <w:rPr>
                <w:rFonts w:eastAsia="宋体" w:hint="eastAsia"/>
                <w:sz w:val="21"/>
                <w:szCs w:val="21"/>
                <w:lang w:eastAsia="zh-CN"/>
              </w:rPr>
              <w:t>信息。</w:t>
            </w:r>
          </w:p>
        </w:tc>
      </w:tr>
      <w:tr w:rsidR="009864E6" w:rsidRPr="007646B3" w:rsidTr="00603C91">
        <w:trPr>
          <w:trHeight w:val="841"/>
          <w:jc w:val="center"/>
        </w:trPr>
        <w:tc>
          <w:tcPr>
            <w:tcW w:w="4814" w:type="dxa"/>
            <w:gridSpan w:val="5"/>
          </w:tcPr>
          <w:p w:rsidR="00735FDE" w:rsidRPr="007646B3" w:rsidRDefault="00917C66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课程教学</w:t>
            </w:r>
            <w:r w:rsidR="00290E03">
              <w:rPr>
                <w:rFonts w:eastAsia="宋体"/>
                <w:b/>
                <w:sz w:val="21"/>
                <w:szCs w:val="21"/>
                <w:lang w:eastAsia="zh-CN"/>
              </w:rPr>
              <w:t>目标</w:t>
            </w:r>
          </w:p>
          <w:p w:rsidR="00A21D8D" w:rsidRPr="00A21D8D" w:rsidRDefault="00F87CB2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1000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～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2000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个常用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化工专业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英语词汇及一定量的习语，巩固已学过的语法，掌握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化工专业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英语常用结构</w:t>
            </w:r>
            <w:r w:rsidR="00A21D8D"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掌握</w:t>
            </w:r>
            <w:r w:rsidR="00F87CB2">
              <w:rPr>
                <w:rFonts w:eastAsia="宋体"/>
                <w:sz w:val="21"/>
                <w:szCs w:val="21"/>
                <w:lang w:eastAsia="zh-CN"/>
              </w:rPr>
              <w:t>经典化工反应单元的描述和表达</w:t>
            </w: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F87CB2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能够顺利阅读并准确理解有关专业的专利和文章，阅读熟读达到每分钟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70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词，阅读理解的准确率以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70%</w:t>
            </w: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合格</w:t>
            </w:r>
            <w:r w:rsidR="00A21D8D"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F87CB2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F87CB2">
              <w:rPr>
                <w:rFonts w:eastAsia="宋体" w:hint="eastAsia"/>
                <w:sz w:val="21"/>
                <w:szCs w:val="21"/>
                <w:lang w:eastAsia="zh-CN"/>
              </w:rPr>
              <w:t>在翻译能力上，能借助词典将本专业的有关文章译成汉语，理解正确，译文达意</w:t>
            </w:r>
            <w:r w:rsidR="00A21D8D" w:rsidRPr="00A21D8D">
              <w:rPr>
                <w:rFonts w:eastAsia="宋体" w:hint="eastAsia"/>
                <w:sz w:val="21"/>
                <w:szCs w:val="21"/>
                <w:lang w:eastAsia="zh-CN"/>
              </w:rPr>
              <w:t>；</w:t>
            </w:r>
          </w:p>
          <w:p w:rsidR="00A21D8D" w:rsidRPr="00A21D8D" w:rsidRDefault="00F87CB2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能够将自己进行的实验研究成果撰写成英文的科技论文草稿，并不会出现较大的语法错误和逻辑错误。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494" w:type="dxa"/>
            <w:gridSpan w:val="5"/>
          </w:tcPr>
          <w:p w:rsidR="00735FDE" w:rsidRPr="007646B3" w:rsidRDefault="00776AF2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7646B3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</w:t>
            </w:r>
            <w:r w:rsidR="00331479">
              <w:rPr>
                <w:rFonts w:eastAsia="宋体"/>
                <w:b/>
                <w:sz w:val="21"/>
                <w:szCs w:val="21"/>
                <w:lang w:eastAsia="zh-CN"/>
              </w:rPr>
              <w:t>关系</w:t>
            </w:r>
            <w:r w:rsidR="00735FDE" w:rsidRPr="007646B3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运用数学、物理、化学、化工基础科学理论和工程知识的能力。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设计与执行实验与仪器操作、分析与解释实验数据的能力。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运用特定领域之专业知识以进行策划及执行专题研究能力。</w:t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具备工程设计方法与管理的能力并运用于工程实务之能力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具备计划管理、有效沟通与团队合作的能力。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>
              <w:rPr>
                <w:rFonts w:ascii="宋体" w:eastAsia="宋体" w:hAnsi="宋体" w:cs="Arial" w:hint="eastAsia"/>
                <w:sz w:val="18"/>
                <w:szCs w:val="18"/>
                <w:lang w:eastAsia="zh-CN"/>
              </w:rPr>
              <w:t>□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运用基础理论以创新思考及独立解决复杂问题的能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力。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3E6157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具备英语听说和读写能力，了解化工技术对环境、社会及全球的影响，并培养持续学习、自主学习的习惯与能力。</w:t>
            </w:r>
            <w:r w:rsidR="00A21D8D"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735FDE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宋体" w:eastAsia="宋体" w:hAnsi="宋体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宋体" w:hAnsi="Arial" w:cs="Arial"/>
                <w:sz w:val="18"/>
                <w:szCs w:val="18"/>
                <w:lang w:eastAsia="zh-CN"/>
              </w:rPr>
              <w:t>理解工程伦理，及安全、卫生、环保等社会责任，具备良好的国际视野。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239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0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2784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281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577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CB7C5C" w:rsidP="00A21D8D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>
              <w:rPr>
                <w:rFonts w:eastAsia="宋体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398" w:type="dxa"/>
            <w:gridSpan w:val="2"/>
            <w:vAlign w:val="center"/>
          </w:tcPr>
          <w:p w:rsidR="00607F27" w:rsidRPr="00CC6D65" w:rsidRDefault="00607F27" w:rsidP="00817870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Introduction</w:t>
            </w:r>
          </w:p>
        </w:tc>
        <w:tc>
          <w:tcPr>
            <w:tcW w:w="620" w:type="dxa"/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vAlign w:val="center"/>
          </w:tcPr>
          <w:p w:rsidR="00607F27" w:rsidRPr="00CC6D65" w:rsidRDefault="00607F27" w:rsidP="00CC6D65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介绍本课程概况、特点、了解化学化工专业英语的特点；掌握化学化工专业英语的学习方法和翻译技巧以及课程考核方式。</w:t>
            </w:r>
          </w:p>
        </w:tc>
        <w:tc>
          <w:tcPr>
            <w:tcW w:w="1281" w:type="dxa"/>
            <w:vAlign w:val="center"/>
          </w:tcPr>
          <w:p w:rsidR="00607F27" w:rsidRPr="00A21D8D" w:rsidRDefault="00607F27" w:rsidP="00607F27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vAlign w:val="center"/>
          </w:tcPr>
          <w:p w:rsidR="00607F27" w:rsidRPr="00A21D8D" w:rsidRDefault="00607F27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398" w:type="dxa"/>
            <w:gridSpan w:val="2"/>
            <w:vAlign w:val="center"/>
          </w:tcPr>
          <w:p w:rsidR="00607F27" w:rsidRPr="00CC6D65" w:rsidRDefault="00607F27" w:rsidP="00817870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Nomenclature of Inorganic Compounds (1)</w:t>
            </w:r>
          </w:p>
        </w:tc>
        <w:tc>
          <w:tcPr>
            <w:tcW w:w="620" w:type="dxa"/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vAlign w:val="center"/>
          </w:tcPr>
          <w:p w:rsidR="00607F27" w:rsidRPr="00CC6D65" w:rsidRDefault="00607F27" w:rsidP="00CC6D65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介绍无机化合物的命名规律</w:t>
            </w:r>
            <w:r w:rsidR="00831B7A"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，掌握分子化合物和离子化合物的命名规律</w:t>
            </w:r>
          </w:p>
        </w:tc>
        <w:tc>
          <w:tcPr>
            <w:tcW w:w="1281" w:type="dxa"/>
            <w:vAlign w:val="center"/>
          </w:tcPr>
          <w:p w:rsidR="00607F27" w:rsidRPr="00A21D8D" w:rsidRDefault="00607F27" w:rsidP="00831B7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vAlign w:val="center"/>
          </w:tcPr>
          <w:p w:rsidR="00607F27" w:rsidRPr="00A21D8D" w:rsidRDefault="00607F27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98" w:type="dxa"/>
            <w:gridSpan w:val="2"/>
            <w:vAlign w:val="center"/>
          </w:tcPr>
          <w:p w:rsidR="00607F27" w:rsidRPr="00CC6D65" w:rsidRDefault="00607F27" w:rsidP="00817870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Nomenclature of Inorganic Compounds (2)</w:t>
            </w:r>
          </w:p>
        </w:tc>
        <w:tc>
          <w:tcPr>
            <w:tcW w:w="620" w:type="dxa"/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vAlign w:val="center"/>
          </w:tcPr>
          <w:p w:rsidR="00607F27" w:rsidRPr="00CC6D65" w:rsidRDefault="00607F27" w:rsidP="00CC6D65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介绍无机化合物的命名规律</w:t>
            </w:r>
            <w:r w:rsidR="00831B7A"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，了解同素异形体、矿物质化合物的命名；掌握离子及配体化合物的命名规律</w:t>
            </w:r>
          </w:p>
        </w:tc>
        <w:tc>
          <w:tcPr>
            <w:tcW w:w="1281" w:type="dxa"/>
            <w:vAlign w:val="center"/>
          </w:tcPr>
          <w:p w:rsidR="00607F27" w:rsidRPr="00A21D8D" w:rsidRDefault="00607F27" w:rsidP="00831B7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vAlign w:val="center"/>
          </w:tcPr>
          <w:p w:rsidR="00607F27" w:rsidRPr="00A21D8D" w:rsidRDefault="00607F27" w:rsidP="00F13C7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 w:rsidR="00F13C7C">
              <w:rPr>
                <w:rFonts w:eastAsiaTheme="minorEastAsia" w:hint="eastAsia"/>
                <w:sz w:val="21"/>
                <w:szCs w:val="21"/>
                <w:lang w:eastAsia="zh-CN"/>
              </w:rPr>
              <w:t>P31</w:t>
            </w:r>
            <w:r w:rsidR="00F13C7C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="00F13C7C">
              <w:rPr>
                <w:rFonts w:eastAsiaTheme="minorEastAsia" w:hint="eastAsia"/>
                <w:sz w:val="21"/>
                <w:szCs w:val="21"/>
                <w:lang w:eastAsia="zh-CN"/>
              </w:rPr>
              <w:t>T2</w:t>
            </w:r>
            <w:r w:rsidR="00F13C7C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F13C7C">
              <w:rPr>
                <w:rFonts w:eastAsiaTheme="minorEastAsia" w:hint="eastAsia"/>
                <w:sz w:val="21"/>
                <w:szCs w:val="21"/>
                <w:lang w:eastAsia="zh-CN"/>
              </w:rPr>
              <w:t>T3</w:t>
            </w:r>
            <w:r w:rsidR="00F13C7C"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="00F13C7C">
              <w:rPr>
                <w:rFonts w:eastAsiaTheme="minorEastAsia" w:hint="eastAsia"/>
                <w:sz w:val="21"/>
                <w:szCs w:val="21"/>
                <w:lang w:eastAsia="zh-CN"/>
              </w:rPr>
              <w:t>P38</w:t>
            </w:r>
            <w:r w:rsidR="00F13C7C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="00F13C7C">
              <w:rPr>
                <w:rFonts w:eastAsiaTheme="minorEastAsia" w:hint="eastAsia"/>
                <w:sz w:val="21"/>
                <w:szCs w:val="21"/>
                <w:lang w:eastAsia="zh-CN"/>
              </w:rPr>
              <w:t>T1</w:t>
            </w: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398" w:type="dxa"/>
            <w:gridSpan w:val="2"/>
            <w:vAlign w:val="center"/>
          </w:tcPr>
          <w:p w:rsidR="00607F27" w:rsidRPr="00CC6D65" w:rsidRDefault="00607F27" w:rsidP="00817870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Nomenclature of organic Compounds (1)</w:t>
            </w:r>
          </w:p>
        </w:tc>
        <w:tc>
          <w:tcPr>
            <w:tcW w:w="620" w:type="dxa"/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vAlign w:val="center"/>
          </w:tcPr>
          <w:p w:rsidR="00607F27" w:rsidRPr="00CC6D65" w:rsidRDefault="00607F27" w:rsidP="00CC6D65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介绍有机化合物的命名规律</w:t>
            </w:r>
            <w:r w:rsidR="00831B7A"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，掌握烷烃、醇、醚、醛、酮、羧酸、脂类及胺类化合物的命名规律</w:t>
            </w:r>
          </w:p>
        </w:tc>
        <w:tc>
          <w:tcPr>
            <w:tcW w:w="1281" w:type="dxa"/>
            <w:vAlign w:val="center"/>
          </w:tcPr>
          <w:p w:rsidR="00607F27" w:rsidRPr="00A21D8D" w:rsidRDefault="00607F27" w:rsidP="00831B7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vAlign w:val="center"/>
          </w:tcPr>
          <w:p w:rsidR="00607F27" w:rsidRPr="00A21D8D" w:rsidRDefault="00607F27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398" w:type="dxa"/>
            <w:gridSpan w:val="2"/>
            <w:tcBorders>
              <w:bottom w:val="single" w:sz="4" w:space="0" w:color="auto"/>
            </w:tcBorders>
            <w:vAlign w:val="center"/>
          </w:tcPr>
          <w:p w:rsidR="00607F27" w:rsidRPr="00CC6D65" w:rsidRDefault="00607F27" w:rsidP="00817870">
            <w:pPr>
              <w:rPr>
                <w:rFonts w:eastAsia="宋体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Nomenclature of organic compounds (2)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bottom w:val="single" w:sz="4" w:space="0" w:color="auto"/>
            </w:tcBorders>
            <w:vAlign w:val="center"/>
          </w:tcPr>
          <w:p w:rsidR="00607F27" w:rsidRPr="00CC6D65" w:rsidRDefault="00607F27" w:rsidP="00CC6D65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介绍有机化合物的命名规律</w:t>
            </w:r>
            <w:r w:rsidR="00831B7A"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，了解有机硫和有机硒、杂环化合物及糖类化合物的命名规律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607F27" w:rsidRPr="00A21D8D" w:rsidRDefault="00607F27" w:rsidP="00831B7A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:rsidR="00607F27" w:rsidRPr="00A21D8D" w:rsidRDefault="00607F27" w:rsidP="00CA3CF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 w:rsidR="004D0DF5"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 w:rsidR="00CA3CF1">
              <w:rPr>
                <w:rFonts w:eastAsiaTheme="minorEastAsia" w:hint="eastAsia"/>
                <w:sz w:val="21"/>
                <w:szCs w:val="21"/>
                <w:lang w:eastAsia="zh-CN"/>
              </w:rPr>
              <w:t>47</w:t>
            </w:r>
            <w:r w:rsidR="004D0DF5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="004D0DF5">
              <w:rPr>
                <w:rFonts w:eastAsiaTheme="minorEastAsia" w:hint="eastAsia"/>
                <w:sz w:val="21"/>
                <w:szCs w:val="21"/>
                <w:lang w:eastAsia="zh-CN"/>
              </w:rPr>
              <w:t>T</w:t>
            </w:r>
            <w:r w:rsidR="00CA3CF1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 w:rsidR="004D0DF5">
              <w:rPr>
                <w:rFonts w:eastAsiaTheme="minorEastAsia" w:hint="eastAsia"/>
                <w:sz w:val="21"/>
                <w:szCs w:val="21"/>
                <w:lang w:eastAsia="zh-CN"/>
              </w:rPr>
              <w:t>；</w:t>
            </w:r>
            <w:r w:rsidR="004D0DF5">
              <w:rPr>
                <w:rFonts w:eastAsiaTheme="minorEastAsia" w:hint="eastAsia"/>
                <w:sz w:val="21"/>
                <w:szCs w:val="21"/>
                <w:lang w:eastAsia="zh-CN"/>
              </w:rPr>
              <w:t>P</w:t>
            </w:r>
            <w:r w:rsidR="00CA3CF1">
              <w:rPr>
                <w:rFonts w:eastAsiaTheme="minorEastAsia" w:hint="eastAsia"/>
                <w:sz w:val="21"/>
                <w:szCs w:val="21"/>
                <w:lang w:eastAsia="zh-CN"/>
              </w:rPr>
              <w:t>54</w:t>
            </w:r>
            <w:r w:rsidR="004D0DF5">
              <w:rPr>
                <w:rFonts w:eastAsiaTheme="minorEastAsia" w:hint="eastAsia"/>
                <w:sz w:val="21"/>
                <w:szCs w:val="21"/>
                <w:lang w:eastAsia="zh-CN"/>
              </w:rPr>
              <w:t>，</w:t>
            </w:r>
            <w:r w:rsidR="004D0DF5">
              <w:rPr>
                <w:rFonts w:eastAsiaTheme="minorEastAsia" w:hint="eastAsia"/>
                <w:sz w:val="21"/>
                <w:szCs w:val="21"/>
                <w:lang w:eastAsia="zh-CN"/>
              </w:rPr>
              <w:t>T</w:t>
            </w:r>
            <w:r w:rsidR="00CA3CF1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  <w:r w:rsidR="00CA3CF1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CA3CF1">
              <w:rPr>
                <w:rFonts w:eastAsiaTheme="minorEastAsia" w:hint="eastAsia"/>
                <w:sz w:val="21"/>
                <w:szCs w:val="21"/>
                <w:lang w:eastAsia="zh-CN"/>
              </w:rPr>
              <w:t>T3</w:t>
            </w: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398" w:type="dxa"/>
            <w:gridSpan w:val="2"/>
            <w:tcBorders>
              <w:bottom w:val="single" w:sz="4" w:space="0" w:color="auto"/>
            </w:tcBorders>
            <w:vAlign w:val="center"/>
          </w:tcPr>
          <w:p w:rsidR="00607F27" w:rsidRPr="00A21D8D" w:rsidRDefault="009C48AF" w:rsidP="00A00C11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CC6D65">
              <w:rPr>
                <w:rFonts w:eastAsia="宋体"/>
                <w:sz w:val="21"/>
                <w:szCs w:val="21"/>
                <w:lang w:eastAsia="zh-CN"/>
              </w:rPr>
              <w:t>Thermodynamics, Heat Transfer and Fundamentals of</w:t>
            </w:r>
            <w:r w:rsidR="00A00C11">
              <w:rPr>
                <w:rFonts w:eastAsia="宋体" w:hint="eastAsia"/>
                <w:sz w:val="21"/>
                <w:szCs w:val="21"/>
                <w:lang w:eastAsia="zh-CN"/>
              </w:rPr>
              <w:t xml:space="preserve"> </w:t>
            </w:r>
            <w:r w:rsidRPr="00CC6D65">
              <w:rPr>
                <w:rFonts w:eastAsia="宋体"/>
                <w:sz w:val="21"/>
                <w:szCs w:val="21"/>
                <w:lang w:eastAsia="zh-CN"/>
              </w:rPr>
              <w:t>Fluids</w:t>
            </w:r>
          </w:p>
        </w:tc>
        <w:tc>
          <w:tcPr>
            <w:tcW w:w="620" w:type="dxa"/>
            <w:tcBorders>
              <w:bottom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bottom w:val="single" w:sz="4" w:space="0" w:color="auto"/>
            </w:tcBorders>
            <w:vAlign w:val="center"/>
          </w:tcPr>
          <w:p w:rsidR="00607F27" w:rsidRPr="009C48AF" w:rsidRDefault="009C48AF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C6D65">
              <w:rPr>
                <w:rFonts w:eastAsiaTheme="minorEastAsia" w:hint="eastAsia"/>
                <w:sz w:val="21"/>
                <w:szCs w:val="21"/>
                <w:lang w:eastAsia="zh-CN"/>
              </w:rPr>
              <w:t>介绍物理化学和化工原理中经典理论和概念的英文表达；掌握物理化学和化工原理中经典理论和概念的英文表达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:rsidR="00607F27" w:rsidRPr="00A21D8D" w:rsidRDefault="00607F27" w:rsidP="009C48AF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bottom w:val="single" w:sz="4" w:space="0" w:color="auto"/>
            </w:tcBorders>
            <w:vAlign w:val="center"/>
          </w:tcPr>
          <w:p w:rsidR="00607F27" w:rsidRPr="00A21D8D" w:rsidRDefault="00607F27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AF" w:rsidRPr="009C48AF" w:rsidRDefault="009C48AF" w:rsidP="009C48AF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9C48AF">
              <w:rPr>
                <w:rFonts w:eastAsia="宋体"/>
                <w:sz w:val="21"/>
                <w:szCs w:val="21"/>
                <w:lang w:eastAsia="zh-CN"/>
              </w:rPr>
              <w:t xml:space="preserve">Basic Knowledge of </w:t>
            </w:r>
            <w:r w:rsidRPr="009C48AF">
              <w:rPr>
                <w:rFonts w:eastAsia="宋体"/>
                <w:sz w:val="21"/>
                <w:szCs w:val="21"/>
                <w:lang w:eastAsia="zh-CN"/>
              </w:rPr>
              <w:lastRenderedPageBreak/>
              <w:t xml:space="preserve">Chemical Engineering </w:t>
            </w:r>
          </w:p>
          <w:p w:rsidR="00607F27" w:rsidRPr="00A21D8D" w:rsidRDefault="00607F27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AF" w:rsidRPr="00A21D8D" w:rsidRDefault="009C48AF" w:rsidP="009C48A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介绍化工过程单元操作及基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础化工知识：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Chemical Engineering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The Difference between Engineering and Science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Pipe Lines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Valve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Centrifugal Pump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Cyclone Separators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Cooling Towers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Membrane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Reverse Osmosis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Diffusion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Simulation of Chemical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Filtration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Evaporation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proofErr w:type="spellStart"/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Crystallizaton</w:t>
            </w:r>
            <w:proofErr w:type="spellEnd"/>
            <w:r>
              <w:rPr>
                <w:rFonts w:eastAsiaTheme="minorEastAsia" w:hint="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lastRenderedPageBreak/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AF" w:rsidRPr="009C48AF" w:rsidRDefault="009C48AF" w:rsidP="009C48AF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9C48AF">
              <w:rPr>
                <w:rFonts w:eastAsia="宋体"/>
                <w:sz w:val="21"/>
                <w:szCs w:val="21"/>
                <w:lang w:eastAsia="zh-CN"/>
              </w:rPr>
              <w:t xml:space="preserve">Basic Knowledge of Chemical Engineering </w:t>
            </w:r>
          </w:p>
          <w:p w:rsidR="00607F27" w:rsidRPr="00A21D8D" w:rsidRDefault="00607F27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9C48AF" w:rsidP="00BE1612">
            <w:pPr>
              <w:spacing w:line="360" w:lineRule="exact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介绍化工过程单元操作及基础化工知识：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Drying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Mixing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Distillation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Adsorption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Reciprocating Compressors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Batch and Continuous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Continuity Principle in Steady State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Removal of Dust from Gases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Centrifugal Settling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Heat Transfer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Heat Exchangers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Single-and Multiple-Effect Evaporation Operation.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AF" w:rsidRPr="009C48AF" w:rsidRDefault="009C48AF" w:rsidP="009C48AF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9C48AF">
              <w:rPr>
                <w:rFonts w:eastAsia="宋体"/>
                <w:sz w:val="21"/>
                <w:szCs w:val="21"/>
                <w:lang w:eastAsia="zh-CN"/>
              </w:rPr>
              <w:t xml:space="preserve">Basic Knowledge of Chemical Engineering </w:t>
            </w:r>
          </w:p>
          <w:p w:rsidR="00607F27" w:rsidRPr="00A21D8D" w:rsidRDefault="00607F27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9C48AF" w:rsidP="009864E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介绍化工过程单元操作及基础化工知识：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rystallization Equipment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Extraction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Liquid-liquid Extraction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Fluidization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The Phenomenon of Fluidization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Applications of Size Reduction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Size Reduction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Characterization of Solid Particle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Screening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Instrumentation and Control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S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upercritical Fluids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864E6">
              <w:rPr>
                <w:rFonts w:eastAsiaTheme="minorEastAsia" w:hint="eastAsia"/>
                <w:sz w:val="21"/>
                <w:szCs w:val="21"/>
                <w:lang w:eastAsia="zh-CN"/>
              </w:rPr>
              <w:t>Supercritical Fluid Extraction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.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9A5B89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8AF" w:rsidRPr="009C48AF" w:rsidRDefault="009C48AF" w:rsidP="009C48AF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9C48AF">
              <w:rPr>
                <w:rFonts w:eastAsia="宋体"/>
                <w:sz w:val="21"/>
                <w:szCs w:val="21"/>
                <w:lang w:eastAsia="zh-CN"/>
              </w:rPr>
              <w:t xml:space="preserve">Basic Knowledge of Chemical Engineering </w:t>
            </w:r>
          </w:p>
          <w:p w:rsidR="00607F27" w:rsidRPr="00A21D8D" w:rsidRDefault="00607F27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9C48AF" w:rsidP="009A0D0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介绍化工过程单元操作及基础化工知识：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The Material Balance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The Energy Balance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The Ideal Contact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Rates of an Operation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Application of Computers in Chemical Engineering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hemical Manufacturing Process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Biotechnology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Bioengineer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Genetic Engineering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Tissue Culture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Cloning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9A0D04">
              <w:rPr>
                <w:rFonts w:eastAsiaTheme="minorEastAsia" w:hint="eastAsia"/>
                <w:sz w:val="21"/>
                <w:szCs w:val="21"/>
                <w:lang w:eastAsia="zh-CN"/>
              </w:rPr>
              <w:t>Fermentation Technology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9A5B89" w:rsidP="009A5B89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用英文撰写所学化工单元操作的总结</w:t>
            </w: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012B5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Structure Determination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9A5B89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常见的用作化合物结构确定的实验测定方法：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IR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UV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NMR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9A5B89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9A5B89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用其中一种测试方式对一种化合物结构进行测定（用英文表达的方式）</w:t>
            </w:r>
          </w:p>
        </w:tc>
      </w:tr>
      <w:tr w:rsidR="00012B5D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012B5D" w:rsidP="005B34C8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宋体" w:hint="eastAsia"/>
                <w:sz w:val="21"/>
                <w:szCs w:val="21"/>
                <w:lang w:eastAsia="zh-CN"/>
              </w:rPr>
              <w:t>Nanotechnology&amp;Colloid</w:t>
            </w:r>
            <w:proofErr w:type="spellEnd"/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D805FF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介绍纳米和胶体化学相关</w:t>
            </w:r>
            <w:r w:rsidR="00174C3C">
              <w:rPr>
                <w:rFonts w:eastAsiaTheme="minorEastAsia"/>
                <w:sz w:val="21"/>
                <w:szCs w:val="21"/>
                <w:lang w:eastAsia="zh-CN"/>
              </w:rPr>
              <w:t>领域的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科研内容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D805FF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7F27" w:rsidRPr="00A21D8D" w:rsidRDefault="00607F27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A21D8D" w:rsidRDefault="00603C91" w:rsidP="008C27E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012B5D" w:rsidRDefault="00603C91" w:rsidP="00817870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12B5D">
              <w:rPr>
                <w:rFonts w:eastAsia="宋体"/>
                <w:sz w:val="21"/>
                <w:szCs w:val="21"/>
                <w:lang w:eastAsia="zh-CN"/>
              </w:rPr>
              <w:t xml:space="preserve">Critical Reading of a Scientific Paper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A21D8D" w:rsidRDefault="00603C91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 w:rsidRPr="00A21D8D"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A21D8D" w:rsidRDefault="00FC096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讲述</w:t>
            </w:r>
            <w:r w:rsidRPr="00FC096C">
              <w:rPr>
                <w:rFonts w:eastAsiaTheme="minorEastAsia" w:hint="eastAsia"/>
                <w:sz w:val="21"/>
                <w:szCs w:val="21"/>
                <w:lang w:eastAsia="zh-CN"/>
              </w:rPr>
              <w:t>化工类科技文献的阅读方式和技巧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A21D8D" w:rsidRDefault="00603C91" w:rsidP="00FC096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</w:t>
            </w:r>
            <w:proofErr w:type="spellEnd"/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A21D8D" w:rsidRDefault="00603C91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A21D8D" w:rsidRDefault="00603C91" w:rsidP="008C27E4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012B5D" w:rsidRDefault="00603C91" w:rsidP="00817870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012B5D">
              <w:rPr>
                <w:rFonts w:eastAsia="宋体"/>
                <w:sz w:val="21"/>
                <w:szCs w:val="21"/>
                <w:lang w:eastAsia="zh-CN"/>
              </w:rPr>
              <w:t xml:space="preserve">How to Write &amp; Submit a Scientific Paper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A21D8D" w:rsidRDefault="00603C91" w:rsidP="00A21D8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FC096C" w:rsidP="00FC096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讲述</w:t>
            </w:r>
            <w:r w:rsidRPr="00FC096C">
              <w:rPr>
                <w:rFonts w:eastAsiaTheme="minorEastAsia" w:hint="eastAsia"/>
                <w:sz w:val="21"/>
                <w:szCs w:val="21"/>
                <w:lang w:eastAsia="zh-CN"/>
              </w:rPr>
              <w:t>化工类专业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科技</w:t>
            </w:r>
            <w:r w:rsidRPr="00FC096C">
              <w:rPr>
                <w:rFonts w:eastAsiaTheme="minorEastAsia" w:hint="eastAsia"/>
                <w:sz w:val="21"/>
                <w:szCs w:val="21"/>
                <w:lang w:eastAsia="zh-CN"/>
              </w:rPr>
              <w:t>文章的写作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及国际期刊投稿的</w:t>
            </w:r>
            <w:r w:rsidRPr="00FC096C">
              <w:rPr>
                <w:rFonts w:eastAsiaTheme="minorEastAsia" w:hint="eastAsia"/>
                <w:sz w:val="21"/>
                <w:szCs w:val="21"/>
                <w:lang w:eastAsia="zh-CN"/>
              </w:rPr>
              <w:t>技巧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和方法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603C91" w:rsidP="00FC096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F64D1E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用英文撰写一个领域的科技论文综述的摘要</w:t>
            </w:r>
            <w:r w:rsidR="00AD4609">
              <w:rPr>
                <w:rFonts w:eastAsiaTheme="minorEastAsia"/>
                <w:sz w:val="21"/>
                <w:szCs w:val="21"/>
                <w:lang w:eastAsia="zh-CN"/>
              </w:rPr>
              <w:t>或引言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部分</w:t>
            </w: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Default="00603C91" w:rsidP="008C27E4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603C91" w:rsidP="00174C3C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603C91">
              <w:rPr>
                <w:rFonts w:eastAsia="宋体"/>
                <w:sz w:val="21"/>
                <w:szCs w:val="21"/>
                <w:lang w:eastAsia="zh-CN"/>
              </w:rPr>
              <w:t xml:space="preserve">Element Names &amp; Basic Laboratory Equipment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Default="00603C91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FC096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元素周期表中各元素的名称和基础化学化工实验室仪器设备名称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FC096C" w:rsidP="005B34C8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D77CD8" w:rsidP="005B34C8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课堂讨论：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元素周期表各元素</w:t>
            </w: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Default="00603C91" w:rsidP="008C27E4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603C91" w:rsidP="00603C91">
            <w:pPr>
              <w:spacing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 w:rsidRPr="00603C91">
              <w:rPr>
                <w:rFonts w:eastAsia="宋体"/>
                <w:sz w:val="21"/>
                <w:szCs w:val="21"/>
                <w:lang w:eastAsia="zh-CN"/>
              </w:rPr>
              <w:t xml:space="preserve">Review 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Default="00603C91" w:rsidP="00A21D8D">
            <w:pPr>
              <w:spacing w:after="0" w:line="360" w:lineRule="exact"/>
              <w:jc w:val="center"/>
              <w:rPr>
                <w:rFonts w:eastAsia="宋体" w:hint="eastAsia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FC096C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复习讲述过的重点内容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FC096C" w:rsidP="005B34C8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C91" w:rsidRPr="008C27E4" w:rsidRDefault="00603C91" w:rsidP="005B34C8">
            <w:pPr>
              <w:spacing w:line="360" w:lineRule="exact"/>
              <w:rPr>
                <w:rFonts w:eastAsiaTheme="minorEastAsia" w:hint="eastAsia"/>
                <w:sz w:val="21"/>
                <w:szCs w:val="21"/>
                <w:lang w:eastAsia="zh-CN"/>
              </w:rPr>
            </w:pP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3046" w:type="dxa"/>
            <w:gridSpan w:val="3"/>
            <w:tcBorders>
              <w:top w:val="single" w:sz="4" w:space="0" w:color="auto"/>
            </w:tcBorders>
            <w:vAlign w:val="center"/>
          </w:tcPr>
          <w:p w:rsidR="00603C91" w:rsidRPr="007646B3" w:rsidRDefault="00603C91" w:rsidP="00A21D8D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合计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</w:rPr>
              <w:t>：</w:t>
            </w:r>
          </w:p>
        </w:tc>
        <w:tc>
          <w:tcPr>
            <w:tcW w:w="620" w:type="dxa"/>
            <w:tcBorders>
              <w:top w:val="single" w:sz="4" w:space="0" w:color="auto"/>
            </w:tcBorders>
            <w:vAlign w:val="center"/>
          </w:tcPr>
          <w:p w:rsidR="00603C91" w:rsidRPr="007646B3" w:rsidRDefault="00603C91" w:rsidP="001D50DD">
            <w:pPr>
              <w:spacing w:after="0" w:line="360" w:lineRule="exact"/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2784" w:type="dxa"/>
            <w:gridSpan w:val="3"/>
            <w:tcBorders>
              <w:top w:val="single" w:sz="4" w:space="0" w:color="auto"/>
            </w:tcBorders>
            <w:vAlign w:val="center"/>
          </w:tcPr>
          <w:p w:rsidR="00603C91" w:rsidRPr="007646B3" w:rsidRDefault="00603C91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:rsidR="00603C91" w:rsidRPr="007646B3" w:rsidRDefault="00603C91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</w:tcBorders>
            <w:vAlign w:val="center"/>
          </w:tcPr>
          <w:p w:rsidR="00603C91" w:rsidRPr="007646B3" w:rsidRDefault="00603C91" w:rsidP="00A21D8D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603C9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603C91" w:rsidRPr="007646B3" w:rsidRDefault="00603C91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成绩评定方法及</w:t>
            </w:r>
            <w:r>
              <w:rPr>
                <w:rFonts w:eastAsia="宋体"/>
                <w:b/>
                <w:szCs w:val="21"/>
                <w:lang w:eastAsia="zh-CN"/>
              </w:rPr>
              <w:t>标准</w:t>
            </w: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2572" w:type="dxa"/>
            <w:gridSpan w:val="2"/>
            <w:vAlign w:val="center"/>
          </w:tcPr>
          <w:p w:rsidR="00603C91" w:rsidRPr="007646B3" w:rsidRDefault="00603C91" w:rsidP="00A21D8D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考核</w:t>
            </w:r>
            <w:proofErr w:type="spellEnd"/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295" w:type="dxa"/>
            <w:gridSpan w:val="7"/>
            <w:vAlign w:val="center"/>
          </w:tcPr>
          <w:p w:rsidR="00603C91" w:rsidRPr="007646B3" w:rsidRDefault="00603C91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宋体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441" w:type="dxa"/>
            <w:vAlign w:val="center"/>
          </w:tcPr>
          <w:p w:rsidR="00603C91" w:rsidRPr="007646B3" w:rsidRDefault="00603C91" w:rsidP="00A21D8D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proofErr w:type="spellStart"/>
            <w:r>
              <w:rPr>
                <w:rFonts w:eastAsia="宋体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2572" w:type="dxa"/>
            <w:gridSpan w:val="2"/>
            <w:vAlign w:val="center"/>
          </w:tcPr>
          <w:p w:rsidR="00603C91" w:rsidRPr="008C27E4" w:rsidRDefault="00CC6D65" w:rsidP="004F5729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lastRenderedPageBreak/>
              <w:t>课</w:t>
            </w:r>
            <w:r w:rsidR="004F5729">
              <w:rPr>
                <w:rFonts w:eastAsiaTheme="minorEastAsia" w:hint="eastAsia"/>
                <w:sz w:val="21"/>
                <w:szCs w:val="21"/>
                <w:lang w:eastAsia="zh-CN"/>
              </w:rPr>
              <w:t>堂</w:t>
            </w:r>
            <w:proofErr w:type="spellStart"/>
            <w:r w:rsidR="00603C91" w:rsidRPr="008C27E4">
              <w:rPr>
                <w:rFonts w:eastAsiaTheme="minorEastAsia"/>
                <w:sz w:val="21"/>
                <w:szCs w:val="21"/>
              </w:rPr>
              <w:t>考勤</w:t>
            </w:r>
            <w:proofErr w:type="spellEnd"/>
          </w:p>
        </w:tc>
        <w:tc>
          <w:tcPr>
            <w:tcW w:w="5295" w:type="dxa"/>
            <w:gridSpan w:val="7"/>
            <w:vAlign w:val="center"/>
          </w:tcPr>
          <w:p w:rsidR="00603C91" w:rsidRPr="008C27E4" w:rsidRDefault="00603C91" w:rsidP="00CC6D65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无故缺课一次，扣除</w:t>
            </w:r>
            <w:proofErr w:type="gramStart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考勤分</w:t>
            </w:r>
            <w:proofErr w:type="gramEnd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441" w:type="dxa"/>
            <w:vAlign w:val="center"/>
          </w:tcPr>
          <w:p w:rsidR="00603C91" w:rsidRPr="008C27E4" w:rsidRDefault="00603C91" w:rsidP="00D436B9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</w:t>
            </w:r>
            <w:r w:rsidR="00D436B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5</w:t>
            </w:r>
            <w:r w:rsidRPr="008C27E4">
              <w:rPr>
                <w:rFonts w:eastAsiaTheme="minorEastAsia"/>
                <w:b/>
                <w:sz w:val="21"/>
                <w:szCs w:val="21"/>
              </w:rPr>
              <w:t>%</w:t>
            </w: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2572" w:type="dxa"/>
            <w:gridSpan w:val="2"/>
            <w:vAlign w:val="center"/>
          </w:tcPr>
          <w:p w:rsidR="00603C91" w:rsidRPr="008C27E4" w:rsidRDefault="00603C91" w:rsidP="005B34C8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课后作业</w:t>
            </w:r>
            <w:proofErr w:type="spellEnd"/>
          </w:p>
        </w:tc>
        <w:tc>
          <w:tcPr>
            <w:tcW w:w="5295" w:type="dxa"/>
            <w:gridSpan w:val="7"/>
            <w:vAlign w:val="center"/>
          </w:tcPr>
          <w:p w:rsidR="00603C91" w:rsidRPr="008C27E4" w:rsidRDefault="00603C91" w:rsidP="001D50DD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每次讲课完毕，教师均会根据所讲内容以</w:t>
            </w:r>
            <w:r w:rsidR="00AE2C1B">
              <w:rPr>
                <w:rFonts w:eastAsiaTheme="minorEastAsia"/>
                <w:sz w:val="21"/>
                <w:szCs w:val="21"/>
                <w:lang w:eastAsia="zh-CN"/>
              </w:rPr>
              <w:t>及需要延伸的内容，提出具体要求，布置相关作业</w:t>
            </w:r>
            <w:r w:rsidR="00CC6660">
              <w:rPr>
                <w:rFonts w:eastAsiaTheme="minorEastAsia"/>
                <w:sz w:val="21"/>
                <w:szCs w:val="21"/>
                <w:lang w:eastAsia="zh-CN"/>
              </w:rPr>
              <w:t>。其</w:t>
            </w:r>
            <w:r w:rsidR="00AE2C1B">
              <w:rPr>
                <w:rFonts w:eastAsiaTheme="minorEastAsia"/>
                <w:sz w:val="21"/>
                <w:szCs w:val="21"/>
                <w:lang w:eastAsia="zh-CN"/>
              </w:rPr>
              <w:t>中最后一次的课堂讨论算作一次课后作业，</w:t>
            </w:r>
            <w:r w:rsidR="00CC6660">
              <w:rPr>
                <w:rFonts w:eastAsiaTheme="minorEastAsia"/>
                <w:sz w:val="21"/>
                <w:szCs w:val="21"/>
                <w:lang w:eastAsia="zh-CN"/>
              </w:rPr>
              <w:t>分小组打分，打分标准同作业一样。</w:t>
            </w:r>
            <w:r w:rsidR="00AE2C1B">
              <w:rPr>
                <w:rFonts w:eastAsiaTheme="minorEastAsia"/>
                <w:sz w:val="21"/>
                <w:szCs w:val="21"/>
                <w:lang w:eastAsia="zh-CN"/>
              </w:rPr>
              <w:t>作业的评分标准为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（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+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－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B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+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B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B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－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+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C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－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D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）三个等级，其中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vertAlign w:val="superscript"/>
                <w:lang w:eastAsia="zh-CN"/>
              </w:rPr>
              <w:t>+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100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分，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A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90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分，每个等级依次减少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分，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D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代表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50</w:t>
            </w:r>
            <w:r w:rsidR="00AE2C1B" w:rsidRPr="00004CE7">
              <w:rPr>
                <w:rFonts w:eastAsiaTheme="minorEastAsia" w:hint="eastAsia"/>
                <w:sz w:val="21"/>
                <w:szCs w:val="21"/>
                <w:lang w:eastAsia="zh-CN"/>
              </w:rPr>
              <w:t>分，取每次成绩的平均分</w:t>
            </w:r>
            <w:r w:rsidR="00AE2C1B"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441" w:type="dxa"/>
            <w:vAlign w:val="center"/>
          </w:tcPr>
          <w:p w:rsidR="00603C91" w:rsidRPr="008C27E4" w:rsidRDefault="00603C91" w:rsidP="00D436B9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</w:t>
            </w:r>
            <w:r w:rsidR="00D436B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5</w:t>
            </w:r>
            <w:r w:rsidRPr="008C27E4">
              <w:rPr>
                <w:rFonts w:eastAsiaTheme="minorEastAsia"/>
                <w:b/>
                <w:sz w:val="21"/>
                <w:szCs w:val="21"/>
              </w:rPr>
              <w:t>%</w:t>
            </w:r>
          </w:p>
        </w:tc>
      </w:tr>
      <w:tr w:rsidR="00603C91" w:rsidRPr="007646B3" w:rsidTr="00603C91">
        <w:trPr>
          <w:trHeight w:val="340"/>
          <w:jc w:val="center"/>
        </w:trPr>
        <w:tc>
          <w:tcPr>
            <w:tcW w:w="2572" w:type="dxa"/>
            <w:gridSpan w:val="2"/>
            <w:vAlign w:val="center"/>
          </w:tcPr>
          <w:p w:rsidR="00603C91" w:rsidRPr="008C27E4" w:rsidRDefault="00603C91" w:rsidP="001D50DD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期末</w:t>
            </w:r>
            <w:proofErr w:type="spellEnd"/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295" w:type="dxa"/>
            <w:gridSpan w:val="7"/>
            <w:vAlign w:val="center"/>
          </w:tcPr>
          <w:p w:rsidR="00603C91" w:rsidRPr="008C27E4" w:rsidRDefault="00603C91" w:rsidP="005B34C8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按照期末考试成绩进行评价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441" w:type="dxa"/>
            <w:vAlign w:val="center"/>
          </w:tcPr>
          <w:p w:rsidR="00603C91" w:rsidRPr="008C27E4" w:rsidRDefault="00D436B9" w:rsidP="005B34C8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7</w:t>
            </w:r>
            <w:r w:rsidR="00603C91"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603C9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603C91" w:rsidRPr="007646B3" w:rsidRDefault="00603C91" w:rsidP="001D50DD">
            <w:pPr>
              <w:snapToGrid w:val="0"/>
              <w:spacing w:after="0" w:line="360" w:lineRule="exact"/>
              <w:rPr>
                <w:rFonts w:eastAsia="宋体"/>
                <w:b/>
                <w:sz w:val="21"/>
                <w:szCs w:val="21"/>
              </w:rPr>
            </w:pPr>
            <w:r w:rsidRPr="007646B3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</w:p>
        </w:tc>
      </w:tr>
      <w:tr w:rsidR="00603C91" w:rsidRPr="007646B3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:rsidR="00603C91" w:rsidRPr="007646B3" w:rsidRDefault="00603C91" w:rsidP="00A21D8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7646B3">
              <w:rPr>
                <w:rFonts w:eastAsia="宋体"/>
                <w:b/>
                <w:szCs w:val="21"/>
                <w:lang w:eastAsia="zh-CN"/>
              </w:rPr>
              <w:t>系（部）审查意见：</w:t>
            </w:r>
          </w:p>
          <w:p w:rsidR="00603C91" w:rsidRPr="007646B3" w:rsidRDefault="00603C91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pacing w:after="0" w:line="360" w:lineRule="exact"/>
              <w:ind w:firstLineChars="450" w:firstLine="945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。</w:t>
            </w:r>
          </w:p>
          <w:p w:rsidR="00603C91" w:rsidRPr="007646B3" w:rsidRDefault="00603C91" w:rsidP="00A21D8D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7646B3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             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月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603C91" w:rsidRDefault="00603C91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  <w:p w:rsidR="00603C91" w:rsidRPr="007646B3" w:rsidRDefault="00603C91" w:rsidP="00A21D8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bookmarkStart w:id="0" w:name="_GoBack"/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宋体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宋体"/>
          <w:b/>
          <w:sz w:val="21"/>
          <w:szCs w:val="21"/>
          <w:lang w:eastAsia="zh-CN"/>
        </w:rPr>
        <w:t>3-5</w:t>
      </w:r>
      <w:r w:rsidRPr="007646B3">
        <w:rPr>
          <w:rFonts w:eastAsia="宋体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宋体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宋体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2</w:t>
      </w:r>
      <w:r w:rsidRPr="007646B3">
        <w:rPr>
          <w:rFonts w:eastAsia="宋体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宋体"/>
          <w:b/>
          <w:sz w:val="21"/>
          <w:szCs w:val="21"/>
          <w:lang w:eastAsia="zh-CN"/>
        </w:rPr>
        <w:t>或培养要求</w:t>
      </w:r>
      <w:r w:rsidRPr="007646B3">
        <w:rPr>
          <w:rFonts w:eastAsia="宋体"/>
          <w:b/>
          <w:sz w:val="21"/>
          <w:szCs w:val="21"/>
          <w:lang w:eastAsia="zh-CN"/>
        </w:rPr>
        <w:t>，请</w:t>
      </w:r>
      <w:r w:rsidR="000E0AE8" w:rsidRPr="007646B3">
        <w:rPr>
          <w:rFonts w:eastAsia="宋体"/>
          <w:b/>
          <w:sz w:val="21"/>
          <w:szCs w:val="21"/>
          <w:lang w:eastAsia="zh-CN"/>
        </w:rPr>
        <w:t>任课教师</w:t>
      </w:r>
      <w:r w:rsidRPr="007646B3">
        <w:rPr>
          <w:rFonts w:eastAsia="宋体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宋体"/>
          <w:b/>
          <w:sz w:val="21"/>
          <w:szCs w:val="21"/>
          <w:lang w:eastAsia="zh-CN"/>
        </w:rPr>
        <w:t>（</w:t>
      </w:r>
      <w:r w:rsidR="000E0AE8" w:rsidRPr="007646B3">
        <w:rPr>
          <w:rFonts w:eastAsia="宋体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宋体"/>
          <w:b/>
          <w:sz w:val="21"/>
          <w:szCs w:val="21"/>
          <w:lang w:eastAsia="zh-CN"/>
        </w:rPr>
        <w:t>）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3</w:t>
      </w:r>
      <w:r w:rsidRPr="007646B3">
        <w:rPr>
          <w:rFonts w:eastAsia="宋体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="0065651C" w:rsidRPr="007646B3">
        <w:rPr>
          <w:rFonts w:eastAsia="宋体"/>
          <w:b/>
          <w:sz w:val="21"/>
          <w:szCs w:val="21"/>
          <w:lang w:eastAsia="zh-CN"/>
        </w:rPr>
        <w:t>小组</w:t>
      </w:r>
      <w:r w:rsidRPr="007646B3">
        <w:rPr>
          <w:rFonts w:eastAsia="宋体"/>
          <w:b/>
          <w:sz w:val="21"/>
          <w:szCs w:val="21"/>
          <w:lang w:eastAsia="zh-CN"/>
        </w:rPr>
        <w:t>讨论</w:t>
      </w:r>
      <w:r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实验</w:t>
      </w:r>
      <w:r w:rsidR="0065651C" w:rsidRPr="007646B3">
        <w:rPr>
          <w:rFonts w:eastAsia="宋体"/>
          <w:b/>
          <w:sz w:val="21"/>
          <w:szCs w:val="21"/>
          <w:lang w:eastAsia="zh-CN"/>
        </w:rPr>
        <w:t>/</w:t>
      </w:r>
      <w:r w:rsidRPr="007646B3">
        <w:rPr>
          <w:rFonts w:eastAsia="宋体"/>
          <w:b/>
          <w:sz w:val="21"/>
          <w:szCs w:val="21"/>
          <w:lang w:eastAsia="zh-CN"/>
        </w:rPr>
        <w:t>实训</w:t>
      </w:r>
    </w:p>
    <w:p w:rsidR="00785779" w:rsidRPr="007646B3" w:rsidRDefault="00785779" w:rsidP="00A21D8D">
      <w:pPr>
        <w:spacing w:after="0" w:line="360" w:lineRule="exact"/>
        <w:rPr>
          <w:rFonts w:eastAsia="宋体"/>
          <w:b/>
          <w:sz w:val="21"/>
          <w:szCs w:val="21"/>
          <w:lang w:eastAsia="zh-CN"/>
        </w:rPr>
      </w:pPr>
      <w:r w:rsidRPr="007646B3">
        <w:rPr>
          <w:rFonts w:eastAsia="宋体"/>
          <w:b/>
          <w:sz w:val="21"/>
          <w:szCs w:val="21"/>
          <w:lang w:eastAsia="zh-CN"/>
        </w:rPr>
        <w:t xml:space="preserve">    </w:t>
      </w:r>
      <w:r w:rsidR="0065651C" w:rsidRPr="007646B3">
        <w:rPr>
          <w:rFonts w:eastAsia="宋体"/>
          <w:b/>
          <w:sz w:val="21"/>
          <w:szCs w:val="21"/>
          <w:lang w:eastAsia="zh-CN"/>
        </w:rPr>
        <w:t>4</w:t>
      </w:r>
      <w:r w:rsidRPr="007646B3">
        <w:rPr>
          <w:rFonts w:eastAsia="宋体"/>
          <w:b/>
          <w:sz w:val="21"/>
          <w:szCs w:val="21"/>
          <w:lang w:eastAsia="zh-CN"/>
        </w:rPr>
        <w:t>、若课程</w:t>
      </w:r>
      <w:proofErr w:type="gramStart"/>
      <w:r w:rsidRPr="007646B3">
        <w:rPr>
          <w:rFonts w:eastAsia="宋体"/>
          <w:b/>
          <w:sz w:val="21"/>
          <w:szCs w:val="21"/>
          <w:lang w:eastAsia="zh-CN"/>
        </w:rPr>
        <w:t>无理论</w:t>
      </w:r>
      <w:proofErr w:type="gramEnd"/>
      <w:r w:rsidRPr="007646B3">
        <w:rPr>
          <w:rFonts w:eastAsia="宋体"/>
          <w:b/>
          <w:sz w:val="21"/>
          <w:szCs w:val="21"/>
          <w:lang w:eastAsia="zh-CN"/>
        </w:rPr>
        <w:t>教学环节或</w:t>
      </w:r>
      <w:proofErr w:type="gramStart"/>
      <w:r w:rsidRPr="007646B3">
        <w:rPr>
          <w:rFonts w:eastAsia="宋体"/>
          <w:b/>
          <w:sz w:val="21"/>
          <w:szCs w:val="21"/>
          <w:lang w:eastAsia="zh-CN"/>
        </w:rPr>
        <w:t>无实践</w:t>
      </w:r>
      <w:proofErr w:type="gramEnd"/>
      <w:r w:rsidRPr="007646B3">
        <w:rPr>
          <w:rFonts w:eastAsia="宋体"/>
          <w:b/>
          <w:sz w:val="21"/>
          <w:szCs w:val="21"/>
          <w:lang w:eastAsia="zh-CN"/>
        </w:rPr>
        <w:t>教学环节，可将相应的教学进度表删掉。</w:t>
      </w:r>
      <w:bookmarkEnd w:id="0"/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574C" w:rsidRDefault="0041574C" w:rsidP="00896971">
      <w:pPr>
        <w:spacing w:after="0"/>
      </w:pPr>
      <w:r>
        <w:separator/>
      </w:r>
    </w:p>
  </w:endnote>
  <w:endnote w:type="continuationSeparator" w:id="0">
    <w:p w:rsidR="0041574C" w:rsidRDefault="0041574C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574C" w:rsidRDefault="0041574C" w:rsidP="00896971">
      <w:pPr>
        <w:spacing w:after="0"/>
      </w:pPr>
      <w:r>
        <w:separator/>
      </w:r>
    </w:p>
  </w:footnote>
  <w:footnote w:type="continuationSeparator" w:id="0">
    <w:p w:rsidR="0041574C" w:rsidRDefault="0041574C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2D9"/>
    <w:rsid w:val="00012B5D"/>
    <w:rsid w:val="00061F27"/>
    <w:rsid w:val="0006698D"/>
    <w:rsid w:val="00087B74"/>
    <w:rsid w:val="00097DD1"/>
    <w:rsid w:val="000B626E"/>
    <w:rsid w:val="000C2D4A"/>
    <w:rsid w:val="000E0AE8"/>
    <w:rsid w:val="00142F06"/>
    <w:rsid w:val="00155E5A"/>
    <w:rsid w:val="00171228"/>
    <w:rsid w:val="00174C3C"/>
    <w:rsid w:val="001B31E9"/>
    <w:rsid w:val="001D28E8"/>
    <w:rsid w:val="001D50DD"/>
    <w:rsid w:val="001F20BC"/>
    <w:rsid w:val="002111AE"/>
    <w:rsid w:val="00227119"/>
    <w:rsid w:val="002327A0"/>
    <w:rsid w:val="00290E03"/>
    <w:rsid w:val="002E27E1"/>
    <w:rsid w:val="003044FA"/>
    <w:rsid w:val="00331479"/>
    <w:rsid w:val="0037561C"/>
    <w:rsid w:val="003C66D8"/>
    <w:rsid w:val="003E6157"/>
    <w:rsid w:val="003E66A6"/>
    <w:rsid w:val="00414FC8"/>
    <w:rsid w:val="0041574C"/>
    <w:rsid w:val="00457E42"/>
    <w:rsid w:val="004B3994"/>
    <w:rsid w:val="004D0DF5"/>
    <w:rsid w:val="004D29DE"/>
    <w:rsid w:val="004E0481"/>
    <w:rsid w:val="004E7804"/>
    <w:rsid w:val="004F5729"/>
    <w:rsid w:val="00510BDF"/>
    <w:rsid w:val="00512387"/>
    <w:rsid w:val="005639AB"/>
    <w:rsid w:val="005911D3"/>
    <w:rsid w:val="005F174F"/>
    <w:rsid w:val="005F1A10"/>
    <w:rsid w:val="00603C91"/>
    <w:rsid w:val="00607F27"/>
    <w:rsid w:val="0063410F"/>
    <w:rsid w:val="0065651C"/>
    <w:rsid w:val="006E7139"/>
    <w:rsid w:val="00735FDE"/>
    <w:rsid w:val="007646B3"/>
    <w:rsid w:val="00770F0D"/>
    <w:rsid w:val="00776AF2"/>
    <w:rsid w:val="00785779"/>
    <w:rsid w:val="007A154B"/>
    <w:rsid w:val="008147FF"/>
    <w:rsid w:val="00815F78"/>
    <w:rsid w:val="00831B7A"/>
    <w:rsid w:val="008512DF"/>
    <w:rsid w:val="00855020"/>
    <w:rsid w:val="00885EED"/>
    <w:rsid w:val="00892ADC"/>
    <w:rsid w:val="00896971"/>
    <w:rsid w:val="008C27E4"/>
    <w:rsid w:val="008F6642"/>
    <w:rsid w:val="00917C66"/>
    <w:rsid w:val="009349EE"/>
    <w:rsid w:val="009669A4"/>
    <w:rsid w:val="009864E6"/>
    <w:rsid w:val="009A0D04"/>
    <w:rsid w:val="009A2B5C"/>
    <w:rsid w:val="009A32DB"/>
    <w:rsid w:val="009A5B89"/>
    <w:rsid w:val="009B3EAE"/>
    <w:rsid w:val="009C3354"/>
    <w:rsid w:val="009C48AF"/>
    <w:rsid w:val="009D3079"/>
    <w:rsid w:val="009D76DB"/>
    <w:rsid w:val="00A00C11"/>
    <w:rsid w:val="00A21D8D"/>
    <w:rsid w:val="00A8096A"/>
    <w:rsid w:val="00A84D68"/>
    <w:rsid w:val="00A85774"/>
    <w:rsid w:val="00AA199F"/>
    <w:rsid w:val="00AB00C2"/>
    <w:rsid w:val="00AD4609"/>
    <w:rsid w:val="00AE2C1B"/>
    <w:rsid w:val="00AE48DD"/>
    <w:rsid w:val="00BA0362"/>
    <w:rsid w:val="00BB35F5"/>
    <w:rsid w:val="00BE1612"/>
    <w:rsid w:val="00C41D05"/>
    <w:rsid w:val="00C556B5"/>
    <w:rsid w:val="00C705DD"/>
    <w:rsid w:val="00C76FA2"/>
    <w:rsid w:val="00CA1AB8"/>
    <w:rsid w:val="00CA3CF1"/>
    <w:rsid w:val="00CB7C5C"/>
    <w:rsid w:val="00CC4A46"/>
    <w:rsid w:val="00CC6660"/>
    <w:rsid w:val="00CC6D65"/>
    <w:rsid w:val="00CD2F8F"/>
    <w:rsid w:val="00D436B9"/>
    <w:rsid w:val="00D45246"/>
    <w:rsid w:val="00D62B41"/>
    <w:rsid w:val="00D77CD8"/>
    <w:rsid w:val="00D805FF"/>
    <w:rsid w:val="00DB45CF"/>
    <w:rsid w:val="00DB5724"/>
    <w:rsid w:val="00DF5C03"/>
    <w:rsid w:val="00E0505F"/>
    <w:rsid w:val="00E413E8"/>
    <w:rsid w:val="00E53E23"/>
    <w:rsid w:val="00EC2295"/>
    <w:rsid w:val="00ED3FCA"/>
    <w:rsid w:val="00F13C7C"/>
    <w:rsid w:val="00F31667"/>
    <w:rsid w:val="00F617C2"/>
    <w:rsid w:val="00F64D1E"/>
    <w:rsid w:val="00F87CB2"/>
    <w:rsid w:val="00F96D96"/>
    <w:rsid w:val="00FB69C7"/>
    <w:rsid w:val="00FC096C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9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6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FAD325-03DA-4EEA-8DB7-9FB4FC819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5</Pages>
  <Words>650</Words>
  <Characters>3711</Characters>
  <Application>Microsoft Office Word</Application>
  <DocSecurity>0</DocSecurity>
  <Lines>30</Lines>
  <Paragraphs>8</Paragraphs>
  <ScaleCrop>false</ScaleCrop>
  <Company>Microsoft</Company>
  <LinksUpToDate>false</LinksUpToDate>
  <CharactersWithSpaces>4353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41</cp:revision>
  <cp:lastPrinted>2017-01-05T16:24:00Z</cp:lastPrinted>
  <dcterms:created xsi:type="dcterms:W3CDTF">2017-09-01T07:23:00Z</dcterms:created>
  <dcterms:modified xsi:type="dcterms:W3CDTF">2017-09-10T16:27:00Z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