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6FC" w:rsidRPr="00171228" w:rsidRDefault="004F06FC" w:rsidP="00061F27">
      <w:pPr>
        <w:spacing w:after="0"/>
        <w:jc w:val="center"/>
        <w:rPr>
          <w:rFonts w:ascii="宋体" w:eastAsia="宋体" w:hAnsi="宋体"/>
          <w:b/>
          <w:sz w:val="32"/>
          <w:szCs w:val="32"/>
          <w:lang w:eastAsia="zh-CN"/>
        </w:rPr>
      </w:pPr>
      <w:r w:rsidRPr="00271F37">
        <w:rPr>
          <w:rFonts w:ascii="宋体" w:hAnsi="宋体" w:hint="eastAsia"/>
          <w:b/>
          <w:sz w:val="32"/>
          <w:szCs w:val="32"/>
          <w:lang w:eastAsia="zh-CN"/>
        </w:rPr>
        <w:t>《</w:t>
      </w:r>
      <w:r>
        <w:rPr>
          <w:rFonts w:ascii="宋体" w:eastAsia="宋体" w:hAnsi="宋体" w:hint="eastAsia"/>
          <w:b/>
          <w:sz w:val="32"/>
          <w:szCs w:val="32"/>
          <w:lang w:eastAsia="zh-CN"/>
        </w:rPr>
        <w:t>工业催化</w:t>
      </w:r>
      <w:r w:rsidRPr="00271F37">
        <w:rPr>
          <w:rFonts w:ascii="宋体" w:hAnsi="宋体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1"/>
        <w:gridCol w:w="1350"/>
        <w:gridCol w:w="359"/>
        <w:gridCol w:w="618"/>
        <w:gridCol w:w="1483"/>
        <w:gridCol w:w="1630"/>
        <w:gridCol w:w="877"/>
        <w:gridCol w:w="688"/>
        <w:gridCol w:w="483"/>
        <w:gridCol w:w="1082"/>
      </w:tblGrid>
      <w:tr w:rsidR="004F06FC" w:rsidRPr="002E27E1" w:rsidTr="00FC7E68">
        <w:trPr>
          <w:trHeight w:val="340"/>
          <w:jc w:val="center"/>
        </w:trPr>
        <w:tc>
          <w:tcPr>
            <w:tcW w:w="4641" w:type="dxa"/>
            <w:gridSpan w:val="5"/>
            <w:vAlign w:val="center"/>
          </w:tcPr>
          <w:p w:rsidR="004F06FC" w:rsidRPr="002E27E1" w:rsidRDefault="004F06FC" w:rsidP="00061F27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课程名称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  <w:r w:rsidRPr="002E27E1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工业催化</w:t>
            </w:r>
          </w:p>
        </w:tc>
        <w:tc>
          <w:tcPr>
            <w:tcW w:w="4760" w:type="dxa"/>
            <w:gridSpan w:val="5"/>
            <w:vAlign w:val="center"/>
          </w:tcPr>
          <w:p w:rsidR="004F06FC" w:rsidRPr="002E27E1" w:rsidRDefault="004F06FC" w:rsidP="00061F27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（必修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选修）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选修课</w:t>
            </w:r>
          </w:p>
        </w:tc>
      </w:tr>
      <w:tr w:rsidR="004F06FC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F06FC" w:rsidRPr="002E27E1" w:rsidRDefault="004F06FC" w:rsidP="00061F27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课程英文名称：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Industrial</w:t>
            </w:r>
            <w:proofErr w:type="spellEnd"/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Catalysis</w:t>
            </w:r>
          </w:p>
        </w:tc>
      </w:tr>
      <w:tr w:rsidR="004F06FC" w:rsidRPr="002E27E1" w:rsidTr="00FC7E68">
        <w:trPr>
          <w:trHeight w:val="340"/>
          <w:jc w:val="center"/>
        </w:trPr>
        <w:tc>
          <w:tcPr>
            <w:tcW w:w="4641" w:type="dxa"/>
            <w:gridSpan w:val="5"/>
            <w:vAlign w:val="center"/>
          </w:tcPr>
          <w:p w:rsidR="004F06FC" w:rsidRPr="002E27E1" w:rsidRDefault="004F06FC" w:rsidP="00061F27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总学时</w:t>
            </w:r>
            <w:proofErr w:type="spellEnd"/>
            <w:r w:rsidRPr="002E27E1">
              <w:rPr>
                <w:rFonts w:ascii="宋体" w:eastAsia="宋体" w:hAnsi="宋体"/>
                <w:b/>
                <w:sz w:val="21"/>
                <w:szCs w:val="21"/>
              </w:rPr>
              <w:t>/</w:t>
            </w: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周学时</w:t>
            </w:r>
            <w:proofErr w:type="spellEnd"/>
            <w:r w:rsidRPr="002E27E1">
              <w:rPr>
                <w:rFonts w:ascii="宋体" w:eastAsia="宋体" w:hAnsi="宋体"/>
                <w:b/>
                <w:sz w:val="21"/>
                <w:szCs w:val="21"/>
              </w:rPr>
              <w:t>/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学分：</w:t>
            </w:r>
            <w:smartTag w:uri="urn:schemas-microsoft-com:office:smarttags" w:element="chsdate">
              <w:smartTagPr>
                <w:attr w:name="Year" w:val="1932"/>
                <w:attr w:name="Month" w:val="2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宋体" w:eastAsia="宋体" w:hAnsi="宋体"/>
                  <w:sz w:val="21"/>
                  <w:szCs w:val="21"/>
                  <w:lang w:eastAsia="zh-CN"/>
                </w:rPr>
                <w:t>3</w:t>
              </w:r>
              <w:r w:rsidRPr="00D05784">
                <w:rPr>
                  <w:rFonts w:ascii="宋体" w:eastAsia="宋体" w:hAnsi="宋体"/>
                  <w:sz w:val="21"/>
                  <w:szCs w:val="21"/>
                  <w:lang w:eastAsia="zh-CN"/>
                </w:rPr>
                <w:t>2/</w:t>
              </w:r>
              <w:r>
                <w:rPr>
                  <w:rFonts w:ascii="宋体" w:eastAsia="宋体" w:hAnsi="宋体"/>
                  <w:sz w:val="21"/>
                  <w:szCs w:val="21"/>
                  <w:lang w:eastAsia="zh-CN"/>
                </w:rPr>
                <w:t>2</w:t>
              </w:r>
              <w:r w:rsidRPr="00D05784">
                <w:rPr>
                  <w:rFonts w:ascii="宋体" w:eastAsia="宋体" w:hAnsi="宋体"/>
                  <w:sz w:val="21"/>
                  <w:szCs w:val="21"/>
                  <w:lang w:eastAsia="zh-CN"/>
                </w:rPr>
                <w:t>/</w:t>
              </w:r>
              <w:r>
                <w:rPr>
                  <w:rFonts w:ascii="宋体" w:eastAsia="宋体" w:hAnsi="宋体"/>
                  <w:sz w:val="21"/>
                  <w:szCs w:val="21"/>
                  <w:lang w:eastAsia="zh-CN"/>
                </w:rPr>
                <w:t>2</w:t>
              </w:r>
            </w:smartTag>
          </w:p>
        </w:tc>
        <w:tc>
          <w:tcPr>
            <w:tcW w:w="4760" w:type="dxa"/>
            <w:gridSpan w:val="5"/>
            <w:vAlign w:val="center"/>
          </w:tcPr>
          <w:p w:rsidR="004F06FC" w:rsidRPr="002E27E1" w:rsidRDefault="004F06FC" w:rsidP="00061F27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其中实验学时：</w:t>
            </w:r>
          </w:p>
        </w:tc>
      </w:tr>
      <w:tr w:rsidR="004F06FC" w:rsidRPr="002E27E1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F06FC" w:rsidRPr="001D495F" w:rsidRDefault="004F06FC" w:rsidP="00061F27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先修课程：</w:t>
            </w:r>
            <w:r w:rsidRPr="001D495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化工原理，化工热力学，物理化学</w:t>
            </w:r>
          </w:p>
        </w:tc>
      </w:tr>
      <w:tr w:rsidR="004F06FC" w:rsidRPr="002E27E1" w:rsidTr="00FC7E68">
        <w:trPr>
          <w:trHeight w:val="340"/>
          <w:jc w:val="center"/>
        </w:trPr>
        <w:tc>
          <w:tcPr>
            <w:tcW w:w="4641" w:type="dxa"/>
            <w:gridSpan w:val="5"/>
            <w:vAlign w:val="center"/>
          </w:tcPr>
          <w:p w:rsidR="004F06FC" w:rsidRPr="002E27E1" w:rsidRDefault="004F06FC" w:rsidP="001D495F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授课时间：</w:t>
            </w:r>
            <w:r w:rsidRPr="00EE371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理论课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集中授课</w:t>
            </w:r>
            <w:r w:rsidRPr="00EE371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：周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三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  <w:r w:rsidRPr="00EE371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4</w:t>
            </w:r>
            <w:r w:rsidRPr="00EE371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760" w:type="dxa"/>
            <w:gridSpan w:val="5"/>
            <w:vAlign w:val="center"/>
          </w:tcPr>
          <w:p w:rsidR="004F06FC" w:rsidRPr="002E27E1" w:rsidRDefault="004F06FC" w:rsidP="001D495F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授课地点：</w:t>
            </w:r>
            <w:r w:rsidRPr="00EE371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理论课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集中授课</w:t>
            </w:r>
            <w:r w:rsidRPr="00CF542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7</w:t>
            </w:r>
            <w:r w:rsidRPr="00CF5424">
              <w:rPr>
                <w:rFonts w:ascii="宋体" w:eastAsia="宋体" w:hAnsi="宋体"/>
                <w:sz w:val="21"/>
                <w:szCs w:val="21"/>
                <w:lang w:eastAsia="zh-CN"/>
              </w:rPr>
              <w:t>B-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310</w:t>
            </w:r>
          </w:p>
        </w:tc>
      </w:tr>
      <w:tr w:rsidR="004F06FC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F06FC" w:rsidRPr="002E27E1" w:rsidRDefault="004F06FC" w:rsidP="00061F27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授课对象：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  <w:r w:rsidRPr="00B401EA">
              <w:rPr>
                <w:rFonts w:ascii="宋体" w:eastAsia="宋体" w:hAnsi="宋体"/>
                <w:sz w:val="21"/>
                <w:szCs w:val="21"/>
                <w:lang w:eastAsia="zh-CN"/>
              </w:rPr>
              <w:t>201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4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级化学工程与工艺</w:t>
            </w:r>
            <w:r w:rsidRPr="00B401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专业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1-2</w:t>
            </w:r>
            <w:r w:rsidRPr="00B401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班</w:t>
            </w:r>
          </w:p>
        </w:tc>
      </w:tr>
      <w:tr w:rsidR="004F06FC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F06FC" w:rsidRPr="002E27E1" w:rsidRDefault="004F06FC" w:rsidP="00061F27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化学工程与能源技术学院</w:t>
            </w:r>
          </w:p>
        </w:tc>
      </w:tr>
      <w:tr w:rsidR="004F06FC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F06FC" w:rsidRPr="002E27E1" w:rsidRDefault="004F06FC" w:rsidP="004E2318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职称：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傅小波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/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副教授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(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总负责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)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、钟国玉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/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讲师</w:t>
            </w:r>
          </w:p>
        </w:tc>
      </w:tr>
      <w:tr w:rsidR="004F06FC" w:rsidRPr="002E27E1" w:rsidTr="00FC7E68">
        <w:trPr>
          <w:trHeight w:val="340"/>
          <w:jc w:val="center"/>
        </w:trPr>
        <w:tc>
          <w:tcPr>
            <w:tcW w:w="4641" w:type="dxa"/>
            <w:gridSpan w:val="5"/>
            <w:vAlign w:val="center"/>
          </w:tcPr>
          <w:p w:rsidR="004F06FC" w:rsidRPr="002E27E1" w:rsidRDefault="004F06FC" w:rsidP="008D274E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联系电话：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傅小波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(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理工短号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636887</w:t>
            </w:r>
            <w:r w:rsidRPr="00B401EA">
              <w:rPr>
                <w:rFonts w:ascii="宋体" w:eastAsia="宋体" w:hAnsi="宋体"/>
                <w:sz w:val="21"/>
                <w:szCs w:val="21"/>
                <w:lang w:eastAsia="zh-CN"/>
              </w:rPr>
              <w:t>)</w:t>
            </w:r>
            <w:r w:rsidRPr="00B401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钟国玉</w:t>
            </w:r>
            <w:r w:rsidRPr="00B401EA">
              <w:rPr>
                <w:rFonts w:ascii="宋体" w:eastAsia="宋体" w:hAnsi="宋体"/>
                <w:sz w:val="21"/>
                <w:szCs w:val="21"/>
                <w:lang w:eastAsia="zh-CN"/>
              </w:rPr>
              <w:t>(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13502462011</w:t>
            </w:r>
            <w:r w:rsidRPr="00B401EA">
              <w:rPr>
                <w:rFonts w:ascii="宋体" w:eastAsia="宋体" w:hAnsi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760" w:type="dxa"/>
            <w:gridSpan w:val="5"/>
          </w:tcPr>
          <w:p w:rsidR="004F06FC" w:rsidRPr="002E27E1" w:rsidRDefault="004F06FC" w:rsidP="00364553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/>
                <w:b/>
                <w:sz w:val="21"/>
                <w:szCs w:val="21"/>
              </w:rPr>
              <w:t>Email: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傅小波</w:t>
            </w:r>
            <w:r w:rsidRPr="00B401EA">
              <w:rPr>
                <w:rFonts w:ascii="宋体" w:eastAsia="宋体" w:hAnsi="宋体"/>
                <w:sz w:val="21"/>
                <w:szCs w:val="21"/>
                <w:lang w:eastAsia="zh-CN"/>
              </w:rPr>
              <w:t>(</w:t>
            </w:r>
            <w:hyperlink r:id="rId7" w:history="1">
              <w:r w:rsidRPr="00C40DFB">
                <w:rPr>
                  <w:rStyle w:val="a8"/>
                  <w:rFonts w:ascii="宋体" w:eastAsia="宋体" w:hAnsi="宋体"/>
                  <w:sz w:val="21"/>
                  <w:szCs w:val="21"/>
                  <w:lang w:eastAsia="zh-CN"/>
                </w:rPr>
                <w:t>598875@qq.com</w:t>
              </w:r>
            </w:hyperlink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),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钟国玉</w:t>
            </w:r>
            <w:r w:rsidRPr="00B401EA">
              <w:rPr>
                <w:rFonts w:ascii="宋体" w:eastAsia="宋体" w:hAnsi="宋体"/>
                <w:sz w:val="21"/>
                <w:szCs w:val="21"/>
                <w:lang w:eastAsia="zh-CN"/>
              </w:rPr>
              <w:t>(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365768572</w:t>
            </w:r>
            <w:r w:rsidRPr="00986A80">
              <w:rPr>
                <w:rFonts w:ascii="宋体" w:eastAsia="宋体" w:hAnsi="宋体"/>
                <w:sz w:val="21"/>
                <w:szCs w:val="21"/>
                <w:lang w:eastAsia="zh-CN"/>
              </w:rPr>
              <w:t>@qq.com</w:t>
            </w:r>
            <w:r w:rsidRPr="00B401EA">
              <w:rPr>
                <w:rFonts w:ascii="宋体" w:eastAsia="宋体" w:hAnsi="宋体"/>
                <w:sz w:val="21"/>
                <w:szCs w:val="21"/>
                <w:lang w:eastAsia="zh-CN"/>
              </w:rPr>
              <w:t>)</w:t>
            </w:r>
          </w:p>
        </w:tc>
      </w:tr>
      <w:tr w:rsidR="004F06FC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F06FC" w:rsidRPr="002E27E1" w:rsidRDefault="004F06FC" w:rsidP="00061F27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Pr="00B401E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课前、课后，教室，交流</w:t>
            </w:r>
          </w:p>
        </w:tc>
      </w:tr>
      <w:tr w:rsidR="004F06FC" w:rsidRPr="00735FDE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F06FC" w:rsidRPr="002E27E1" w:rsidRDefault="004F06FC" w:rsidP="004433A5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闭卷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√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4F06FC" w:rsidRPr="00735FDE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F06FC" w:rsidRDefault="004F06FC" w:rsidP="001B38A9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黄仲涛、耿建铭</w:t>
            </w:r>
            <w:r w:rsidRPr="00122307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合编，《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工业催化》</w:t>
            </w:r>
            <w:r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化学工业</w:t>
            </w:r>
            <w:r w:rsidRPr="00122307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出版社</w:t>
            </w:r>
          </w:p>
          <w:p w:rsidR="004F06FC" w:rsidRDefault="004F06FC" w:rsidP="001B38A9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4F06FC" w:rsidRPr="001D495F" w:rsidRDefault="004F06FC" w:rsidP="001D495F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1D495F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1.</w:t>
            </w:r>
            <w:r w:rsidRPr="001D495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闽恩泽．《工业催化剂的研制与开发》．中国石化出版社．</w:t>
            </w:r>
            <w:r w:rsidRPr="001D495F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1997.</w:t>
            </w:r>
          </w:p>
          <w:p w:rsidR="004F06FC" w:rsidRPr="001D495F" w:rsidRDefault="004F06FC" w:rsidP="001D495F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1D495F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2.</w:t>
            </w:r>
            <w:r w:rsidRPr="001D495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王尚弟等．《催化剂工程导论》．化学工业出版社．</w:t>
            </w:r>
            <w:r w:rsidRPr="001D495F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2001.</w:t>
            </w:r>
          </w:p>
          <w:p w:rsidR="004F06FC" w:rsidRDefault="004F06FC" w:rsidP="001D495F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1D495F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3.</w:t>
            </w:r>
            <w:r w:rsidRPr="001D495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王桂茹等．工业催化．大连理工大学出版社．</w:t>
            </w:r>
            <w:r w:rsidRPr="001D495F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2004.7.</w:t>
            </w:r>
          </w:p>
          <w:p w:rsidR="004F06FC" w:rsidRPr="001D495F" w:rsidRDefault="004F06FC" w:rsidP="001D495F">
            <w:pPr>
              <w:tabs>
                <w:tab w:val="left" w:pos="180"/>
              </w:tabs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4.</w:t>
            </w:r>
            <w:r w:rsidRPr="001D495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储伟主编，《催化剂工程》，成都：四川大学出版社</w:t>
            </w:r>
            <w:r w:rsidRPr="001D495F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 xml:space="preserve"> 2006</w:t>
            </w:r>
          </w:p>
          <w:p w:rsidR="004F06FC" w:rsidRPr="007D185F" w:rsidRDefault="004F06FC" w:rsidP="001D495F">
            <w:pPr>
              <w:tabs>
                <w:tab w:val="left" w:pos="180"/>
              </w:tabs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5.</w:t>
            </w:r>
            <w:r w:rsidRPr="001D495F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 xml:space="preserve"> </w:t>
            </w:r>
            <w:r w:rsidRPr="001D495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甄开吉</w:t>
            </w:r>
            <w:r w:rsidRPr="001D495F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 xml:space="preserve"> </w:t>
            </w:r>
            <w:r w:rsidRPr="001D495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等编著，《催化作用基础》，北京：科学出版社</w:t>
            </w:r>
            <w:r w:rsidRPr="001D495F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2005</w:t>
            </w:r>
          </w:p>
        </w:tc>
      </w:tr>
      <w:tr w:rsidR="004F06FC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F06FC" w:rsidRPr="001D495F" w:rsidRDefault="004F06FC" w:rsidP="00061F27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D495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课程简介：</w:t>
            </w:r>
          </w:p>
          <w:p w:rsidR="004F06FC" w:rsidRPr="001D495F" w:rsidRDefault="004F06FC" w:rsidP="001D495F">
            <w:pPr>
              <w:tabs>
                <w:tab w:val="left" w:pos="180"/>
              </w:tabs>
              <w:ind w:firstLineChars="200" w:firstLine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D495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《工业催化》课程，是化学过程与工艺专业的选修课，是根据全国化工工艺类专业教学指导委员会建议而设立的。课程的学时数</w:t>
            </w:r>
            <w:r w:rsidRPr="001D495F">
              <w:rPr>
                <w:rFonts w:ascii="宋体" w:eastAsia="宋体" w:hAnsi="宋体"/>
                <w:sz w:val="21"/>
                <w:szCs w:val="21"/>
                <w:lang w:eastAsia="zh-CN"/>
              </w:rPr>
              <w:t>36</w:t>
            </w:r>
            <w:r w:rsidRPr="001D495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、学分</w:t>
            </w:r>
            <w:r w:rsidRPr="001D495F"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  <w:r w:rsidRPr="001D495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个。课程目的是：教会学生掌握催化作用的基本规律，了解催化过程的化学本质和熟悉工业催化技术的基本要求和特性，为培养化工工艺类专业工程师提供坚实的理论基础服务。</w:t>
            </w:r>
          </w:p>
        </w:tc>
      </w:tr>
      <w:tr w:rsidR="004F06FC" w:rsidRPr="00917C66" w:rsidTr="00FC7E68">
        <w:trPr>
          <w:trHeight w:val="2920"/>
          <w:jc w:val="center"/>
        </w:trPr>
        <w:tc>
          <w:tcPr>
            <w:tcW w:w="6271" w:type="dxa"/>
            <w:gridSpan w:val="6"/>
          </w:tcPr>
          <w:p w:rsidR="004F06FC" w:rsidRDefault="004F06FC" w:rsidP="00DA41C9">
            <w:pPr>
              <w:tabs>
                <w:tab w:val="left" w:pos="1440"/>
              </w:tabs>
              <w:spacing w:after="0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4F06FC" w:rsidRPr="001D495F" w:rsidRDefault="004F06FC" w:rsidP="001D495F">
            <w:pPr>
              <w:pStyle w:val="a6"/>
              <w:tabs>
                <w:tab w:val="left" w:pos="1440"/>
              </w:tabs>
              <w:spacing w:after="0"/>
              <w:ind w:left="422" w:firstLineChars="0" w:firstLine="0"/>
              <w:jc w:val="lef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一、</w:t>
            </w:r>
            <w:r w:rsidRPr="001D495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了解催化作用的基本规律，了解催化过程的化学本质和熟悉工业催化技术的基本要求和特性。</w:t>
            </w:r>
          </w:p>
          <w:p w:rsidR="004F06FC" w:rsidRPr="001D495F" w:rsidRDefault="004F06FC" w:rsidP="001D495F">
            <w:pPr>
              <w:pStyle w:val="a6"/>
              <w:tabs>
                <w:tab w:val="left" w:pos="1440"/>
              </w:tabs>
              <w:spacing w:after="0"/>
              <w:ind w:firstLineChars="0"/>
              <w:jc w:val="lef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二、</w:t>
            </w:r>
            <w:r w:rsidRPr="001D495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了解工业催化剂制备的一般性原则和常规的制备方法，以及常规的气相色谱法、比表面积测定及其在催化剂表征中的应用。</w:t>
            </w:r>
          </w:p>
          <w:p w:rsidR="004F06FC" w:rsidRPr="001D495F" w:rsidRDefault="004F06FC" w:rsidP="001D495F">
            <w:pPr>
              <w:pStyle w:val="a6"/>
              <w:tabs>
                <w:tab w:val="left" w:pos="1440"/>
              </w:tabs>
              <w:spacing w:after="0"/>
              <w:ind w:firstLineChars="0"/>
              <w:jc w:val="lef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三、</w:t>
            </w:r>
            <w:r w:rsidRPr="001D495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掌握酸碱催化，分子筛催化，金属催化，络合催化，金属氧化物、硫化物和复合氧化物催化剂及其催化作用原理等。</w:t>
            </w:r>
          </w:p>
          <w:p w:rsidR="004F06FC" w:rsidRPr="004604B5" w:rsidRDefault="004F06FC" w:rsidP="001D495F">
            <w:pPr>
              <w:pStyle w:val="a6"/>
              <w:tabs>
                <w:tab w:val="left" w:pos="1440"/>
              </w:tabs>
              <w:spacing w:after="0"/>
              <w:ind w:left="420" w:firstLineChars="0" w:firstLine="0"/>
              <w:jc w:val="lef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四、</w:t>
            </w:r>
            <w:r w:rsidRPr="001D495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掌握催化剂的现代表征方法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，如结构与形貌表征、表面性质表征、基本物性表征等。</w:t>
            </w:r>
          </w:p>
          <w:p w:rsidR="004F06FC" w:rsidRPr="001D495F" w:rsidRDefault="004F06FC" w:rsidP="001D495F">
            <w:pPr>
              <w:pStyle w:val="a6"/>
              <w:tabs>
                <w:tab w:val="left" w:pos="1440"/>
              </w:tabs>
              <w:spacing w:after="0"/>
              <w:ind w:firstLineChars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3130" w:type="dxa"/>
            <w:gridSpan w:val="4"/>
          </w:tcPr>
          <w:p w:rsidR="004F06FC" w:rsidRPr="00917C66" w:rsidRDefault="004F06FC" w:rsidP="00D24C74">
            <w:pPr>
              <w:tabs>
                <w:tab w:val="left" w:pos="1440"/>
              </w:tabs>
              <w:spacing w:after="0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授课对象为理工科专业学生的课程填写此栏</w:t>
            </w: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）：</w:t>
            </w:r>
          </w:p>
          <w:p w:rsidR="00B131FE" w:rsidRPr="009F2D0F" w:rsidRDefault="00B131FE" w:rsidP="00B131FE">
            <w:pPr>
              <w:spacing w:after="0" w:line="240" w:lineRule="auto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Cs w:val="24"/>
                <w:lang w:eastAsia="zh-CN"/>
              </w:rPr>
              <w:t>√</w:t>
            </w:r>
            <w:r w:rsidRPr="009F2D0F">
              <w:rPr>
                <w:rFonts w:ascii="宋体" w:eastAsia="宋体" w:hAnsi="宋体"/>
                <w:sz w:val="21"/>
                <w:szCs w:val="21"/>
                <w:lang w:eastAsia="zh-CN"/>
              </w:rPr>
              <w:t>C1.运用数学、物理、化工基础科学理论和工程知识的能力；</w:t>
            </w:r>
          </w:p>
          <w:p w:rsidR="00B131FE" w:rsidRPr="009F2D0F" w:rsidRDefault="00B131FE" w:rsidP="00B131FE">
            <w:pPr>
              <w:spacing w:after="0" w:line="240" w:lineRule="auto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F2D0F">
              <w:rPr>
                <w:rFonts w:ascii="宋体" w:eastAsia="宋体" w:hAnsi="宋体"/>
                <w:sz w:val="21"/>
                <w:szCs w:val="21"/>
                <w:lang w:eastAsia="zh-CN"/>
              </w:rPr>
              <w:t>C2.设计与执行实验与仪器操作、分析与解释实验数据的能力</w:t>
            </w:r>
          </w:p>
          <w:p w:rsidR="00B131FE" w:rsidRPr="009F2D0F" w:rsidRDefault="00B131FE" w:rsidP="00B131FE">
            <w:pPr>
              <w:spacing w:after="0" w:line="240" w:lineRule="auto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F2D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√</w:t>
            </w:r>
            <w:r w:rsidRPr="009F2D0F">
              <w:rPr>
                <w:rFonts w:ascii="宋体" w:eastAsia="宋体" w:hAnsi="宋体"/>
                <w:sz w:val="21"/>
                <w:szCs w:val="21"/>
                <w:lang w:eastAsia="zh-CN"/>
              </w:rPr>
              <w:t>C3.执行化工领域所需技术、技巧及使用工具的能力；</w:t>
            </w:r>
            <w:r w:rsidRPr="009F2D0F">
              <w:rPr>
                <w:rFonts w:ascii="宋体" w:eastAsia="宋体" w:hAnsi="宋体"/>
                <w:sz w:val="21"/>
                <w:szCs w:val="21"/>
                <w:lang w:eastAsia="zh-CN"/>
              </w:rPr>
              <w:br/>
              <w:t>C4.具备工程设计方法与管理的能力；</w:t>
            </w:r>
          </w:p>
          <w:p w:rsidR="00B131FE" w:rsidRPr="009F2D0F" w:rsidRDefault="00B131FE" w:rsidP="00B131FE">
            <w:pPr>
              <w:spacing w:after="0" w:line="240" w:lineRule="auto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F2D0F">
              <w:rPr>
                <w:rFonts w:ascii="宋体" w:eastAsia="宋体" w:hAnsi="宋体"/>
                <w:sz w:val="21"/>
                <w:szCs w:val="21"/>
                <w:lang w:eastAsia="zh-CN"/>
              </w:rPr>
              <w:t>C5.具备项目管理、有效沟通协调与团队合作能力；</w:t>
            </w:r>
          </w:p>
          <w:p w:rsidR="00B131FE" w:rsidRPr="009F2D0F" w:rsidRDefault="00B131FE" w:rsidP="00B131FE">
            <w:pPr>
              <w:spacing w:after="0" w:line="240" w:lineRule="auto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F2D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√</w:t>
            </w:r>
            <w:r w:rsidRPr="009F2D0F">
              <w:rPr>
                <w:rFonts w:ascii="宋体" w:eastAsia="宋体" w:hAnsi="宋体"/>
                <w:sz w:val="21"/>
                <w:szCs w:val="21"/>
                <w:lang w:eastAsia="zh-CN"/>
              </w:rPr>
              <w:t>C6.具备资料搜集与分析能力</w:t>
            </w:r>
            <w:r w:rsidRPr="009F2D0F">
              <w:rPr>
                <w:rFonts w:ascii="宋体" w:eastAsia="宋体" w:hAnsi="宋体"/>
                <w:sz w:val="21"/>
                <w:szCs w:val="21"/>
                <w:lang w:eastAsia="zh-CN"/>
              </w:rPr>
              <w:lastRenderedPageBreak/>
              <w:t>并运用于化工相关专题研究能力；</w:t>
            </w:r>
          </w:p>
          <w:p w:rsidR="00B131FE" w:rsidRPr="009F2D0F" w:rsidRDefault="00B131FE" w:rsidP="00B131FE">
            <w:pPr>
              <w:spacing w:after="0" w:line="240" w:lineRule="auto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F2D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√</w:t>
            </w:r>
            <w:r w:rsidRPr="009F2D0F">
              <w:rPr>
                <w:rFonts w:ascii="宋体" w:eastAsia="宋体" w:hAnsi="宋体"/>
                <w:sz w:val="21"/>
                <w:szCs w:val="21"/>
                <w:lang w:eastAsia="zh-CN"/>
              </w:rPr>
              <w:t>C7.认识科技发展现状与趋势，了解化工技术对环境、社会及全球的影响，并培养持续学习的习惯与能力；</w:t>
            </w:r>
          </w:p>
          <w:p w:rsidR="004F06FC" w:rsidRPr="00B131FE" w:rsidRDefault="00B131FE" w:rsidP="00B131FE">
            <w:pPr>
              <w:spacing w:after="0" w:line="240" w:lineRule="auto"/>
              <w:jc w:val="left"/>
              <w:rPr>
                <w:rFonts w:ascii="宋体" w:eastAsia="宋体" w:hAnsi="宋体" w:cs="宋体"/>
                <w:szCs w:val="24"/>
                <w:lang w:eastAsia="zh-CN"/>
              </w:rPr>
            </w:pPr>
            <w:r w:rsidRPr="009F2D0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√</w:t>
            </w:r>
            <w:r w:rsidRPr="009F2D0F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C8.理解并遵守职业道德和规范、认知工程伦理与承担社会责任的能力。 </w:t>
            </w:r>
          </w:p>
        </w:tc>
      </w:tr>
      <w:tr w:rsidR="004F06FC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4F06FC" w:rsidRPr="002E27E1" w:rsidRDefault="004F06FC" w:rsidP="00061F27">
            <w:pPr>
              <w:tabs>
                <w:tab w:val="left" w:pos="1440"/>
              </w:tabs>
              <w:spacing w:after="0" w:line="24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4F06FC" w:rsidRPr="002E27E1" w:rsidTr="00FC7E68">
        <w:trPr>
          <w:trHeight w:val="340"/>
          <w:jc w:val="center"/>
        </w:trPr>
        <w:tc>
          <w:tcPr>
            <w:tcW w:w="831" w:type="dxa"/>
            <w:tcMar>
              <w:left w:w="28" w:type="dxa"/>
              <w:right w:w="28" w:type="dxa"/>
            </w:tcMar>
            <w:vAlign w:val="center"/>
          </w:tcPr>
          <w:p w:rsidR="004F06FC" w:rsidRPr="001D495F" w:rsidRDefault="004F06FC" w:rsidP="00537403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1D495F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709" w:type="dxa"/>
            <w:gridSpan w:val="2"/>
            <w:tcMar>
              <w:left w:w="28" w:type="dxa"/>
              <w:right w:w="28" w:type="dxa"/>
            </w:tcMar>
            <w:vAlign w:val="center"/>
          </w:tcPr>
          <w:p w:rsidR="004F06FC" w:rsidRPr="001D495F" w:rsidRDefault="004F06FC" w:rsidP="00537403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1D495F">
              <w:rPr>
                <w:rFonts w:ascii="宋体" w:eastAsia="宋体" w:hAnsi="宋体" w:hint="eastAsia"/>
                <w:b/>
                <w:sz w:val="21"/>
                <w:szCs w:val="21"/>
              </w:rPr>
              <w:t>教学主题</w:t>
            </w:r>
            <w:proofErr w:type="spellEnd"/>
          </w:p>
        </w:tc>
        <w:tc>
          <w:tcPr>
            <w:tcW w:w="618" w:type="dxa"/>
            <w:tcMar>
              <w:left w:w="28" w:type="dxa"/>
              <w:right w:w="28" w:type="dxa"/>
            </w:tcMar>
            <w:vAlign w:val="center"/>
          </w:tcPr>
          <w:p w:rsidR="004F06FC" w:rsidRPr="001D495F" w:rsidRDefault="004F06FC" w:rsidP="00537403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1D495F">
              <w:rPr>
                <w:rFonts w:ascii="宋体" w:eastAsia="宋体" w:hAnsi="宋体" w:hint="eastAsia"/>
                <w:b/>
                <w:sz w:val="21"/>
                <w:szCs w:val="21"/>
              </w:rPr>
              <w:t>学时</w:t>
            </w:r>
            <w:proofErr w:type="spellEnd"/>
          </w:p>
        </w:tc>
        <w:tc>
          <w:tcPr>
            <w:tcW w:w="3990" w:type="dxa"/>
            <w:gridSpan w:val="3"/>
            <w:tcMar>
              <w:left w:w="28" w:type="dxa"/>
              <w:right w:w="28" w:type="dxa"/>
            </w:tcMar>
            <w:vAlign w:val="center"/>
          </w:tcPr>
          <w:p w:rsidR="004F06FC" w:rsidRPr="001D495F" w:rsidRDefault="004F06FC" w:rsidP="00537403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1D495F">
              <w:rPr>
                <w:rFonts w:ascii="宋体" w:eastAsia="宋体" w:hAnsi="宋体" w:hint="eastAsia"/>
                <w:b/>
                <w:sz w:val="21"/>
                <w:szCs w:val="21"/>
              </w:rPr>
              <w:t>教学的重点与难点</w:t>
            </w:r>
            <w:proofErr w:type="spellEnd"/>
          </w:p>
        </w:tc>
        <w:tc>
          <w:tcPr>
            <w:tcW w:w="1171" w:type="dxa"/>
            <w:gridSpan w:val="2"/>
            <w:tcMar>
              <w:left w:w="28" w:type="dxa"/>
              <w:right w:w="28" w:type="dxa"/>
            </w:tcMar>
            <w:vAlign w:val="center"/>
          </w:tcPr>
          <w:p w:rsidR="004F06FC" w:rsidRPr="001D495F" w:rsidRDefault="004F06FC" w:rsidP="00537403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1D495F">
              <w:rPr>
                <w:rFonts w:ascii="宋体" w:eastAsia="宋体" w:hAnsi="宋体" w:hint="eastAsia"/>
                <w:b/>
                <w:sz w:val="21"/>
                <w:szCs w:val="21"/>
              </w:rPr>
              <w:t>教学方式</w:t>
            </w:r>
            <w:proofErr w:type="spellEnd"/>
          </w:p>
        </w:tc>
        <w:tc>
          <w:tcPr>
            <w:tcW w:w="1082" w:type="dxa"/>
            <w:tcMar>
              <w:left w:w="28" w:type="dxa"/>
              <w:right w:w="28" w:type="dxa"/>
            </w:tcMar>
            <w:vAlign w:val="center"/>
          </w:tcPr>
          <w:p w:rsidR="004F06FC" w:rsidRPr="001D495F" w:rsidRDefault="004F06FC" w:rsidP="00537403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1D495F">
              <w:rPr>
                <w:rFonts w:ascii="宋体" w:eastAsia="宋体" w:hAnsi="宋体" w:hint="eastAsia"/>
                <w:b/>
                <w:sz w:val="21"/>
                <w:szCs w:val="21"/>
              </w:rPr>
              <w:t>作业安排</w:t>
            </w:r>
            <w:proofErr w:type="spellEnd"/>
          </w:p>
        </w:tc>
      </w:tr>
      <w:tr w:rsidR="004F06FC" w:rsidRPr="002E27E1" w:rsidTr="000E08EC">
        <w:trPr>
          <w:trHeight w:val="340"/>
          <w:jc w:val="center"/>
        </w:trPr>
        <w:tc>
          <w:tcPr>
            <w:tcW w:w="831" w:type="dxa"/>
            <w:vAlign w:val="center"/>
          </w:tcPr>
          <w:p w:rsidR="004F06FC" w:rsidRPr="00794C86" w:rsidRDefault="004F06FC" w:rsidP="00537403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94C86">
              <w:rPr>
                <w:rFonts w:ascii="宋体" w:eastAsia="宋体" w:hAnsi="宋体"/>
                <w:sz w:val="21"/>
                <w:szCs w:val="21"/>
              </w:rPr>
              <w:t>1</w:t>
            </w:r>
          </w:p>
        </w:tc>
        <w:tc>
          <w:tcPr>
            <w:tcW w:w="1709" w:type="dxa"/>
            <w:gridSpan w:val="2"/>
          </w:tcPr>
          <w:p w:rsidR="004F06FC" w:rsidRPr="00794C86" w:rsidRDefault="002F4AEE" w:rsidP="00537403">
            <w:pPr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794C86">
              <w:rPr>
                <w:rFonts w:ascii="宋体" w:eastAsia="宋体" w:hAnsi="宋体" w:hint="eastAsia"/>
                <w:snapToGrid w:val="0"/>
                <w:sz w:val="21"/>
                <w:szCs w:val="21"/>
                <w:lang w:eastAsia="zh-CN"/>
              </w:rPr>
              <w:t>工业催化发展史、</w:t>
            </w:r>
            <w:r w:rsidR="004F06FC" w:rsidRPr="00794C86">
              <w:rPr>
                <w:rFonts w:ascii="宋体" w:eastAsia="宋体" w:hAnsi="宋体" w:hint="eastAsia"/>
                <w:snapToGrid w:val="0"/>
                <w:sz w:val="21"/>
                <w:szCs w:val="21"/>
                <w:lang w:eastAsia="zh-CN"/>
              </w:rPr>
              <w:t>催化作用与催化剂</w:t>
            </w:r>
          </w:p>
        </w:tc>
        <w:tc>
          <w:tcPr>
            <w:tcW w:w="618" w:type="dxa"/>
          </w:tcPr>
          <w:p w:rsidR="004F06FC" w:rsidRPr="001D495F" w:rsidRDefault="004F06FC" w:rsidP="00537403">
            <w:pPr>
              <w:rPr>
                <w:rFonts w:ascii="宋体" w:eastAsia="宋体" w:hAnsi="宋体"/>
                <w:sz w:val="21"/>
                <w:szCs w:val="21"/>
              </w:rPr>
            </w:pPr>
            <w:r w:rsidRPr="001D495F">
              <w:rPr>
                <w:rFonts w:ascii="宋体" w:eastAsia="宋体" w:hAnsi="宋体"/>
                <w:sz w:val="21"/>
                <w:szCs w:val="21"/>
              </w:rPr>
              <w:t>2</w:t>
            </w:r>
          </w:p>
        </w:tc>
        <w:tc>
          <w:tcPr>
            <w:tcW w:w="3990" w:type="dxa"/>
            <w:gridSpan w:val="3"/>
          </w:tcPr>
          <w:p w:rsidR="004F06FC" w:rsidRPr="001D495F" w:rsidRDefault="00BC4199" w:rsidP="00BC4199">
            <w:pPr>
              <w:pStyle w:val="Default"/>
              <w:snapToGrid w:val="0"/>
              <w:spacing w:line="360" w:lineRule="exact"/>
              <w:rPr>
                <w:rFonts w:hAnsi="宋体"/>
                <w:snapToGrid w:val="0"/>
                <w:sz w:val="21"/>
                <w:szCs w:val="21"/>
              </w:rPr>
            </w:pPr>
            <w:r>
              <w:rPr>
                <w:rFonts w:hAnsi="宋体" w:hint="eastAsia"/>
                <w:snapToGrid w:val="0"/>
                <w:sz w:val="21"/>
                <w:szCs w:val="21"/>
              </w:rPr>
              <w:t>重点</w:t>
            </w:r>
            <w:r w:rsidR="004F06FC" w:rsidRPr="001D495F">
              <w:rPr>
                <w:rFonts w:hAnsi="宋体" w:hint="eastAsia"/>
                <w:snapToGrid w:val="0"/>
                <w:sz w:val="21"/>
                <w:szCs w:val="21"/>
              </w:rPr>
              <w:t>介绍课程的性质和任务、课程的主要内容和教学安排。第一章主要讲述催化作用的定义与特征、催化剂的组成与功能、工业催化剂的特点。并简要介绍均相催化与均相催化剂。</w:t>
            </w:r>
          </w:p>
        </w:tc>
        <w:tc>
          <w:tcPr>
            <w:tcW w:w="1171" w:type="dxa"/>
            <w:gridSpan w:val="2"/>
            <w:vAlign w:val="center"/>
          </w:tcPr>
          <w:p w:rsidR="004F06FC" w:rsidRPr="001D495F" w:rsidRDefault="004F06FC" w:rsidP="00537403">
            <w:pPr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1D495F">
              <w:rPr>
                <w:rFonts w:ascii="宋体" w:eastAsia="宋体" w:hAnsi="宋体" w:hint="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082" w:type="dxa"/>
          </w:tcPr>
          <w:p w:rsidR="004F06FC" w:rsidRPr="001D495F" w:rsidRDefault="004F06FC" w:rsidP="00537403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F06FC" w:rsidRPr="002E27E1" w:rsidTr="000E08EC">
        <w:trPr>
          <w:trHeight w:val="340"/>
          <w:jc w:val="center"/>
        </w:trPr>
        <w:tc>
          <w:tcPr>
            <w:tcW w:w="831" w:type="dxa"/>
            <w:vAlign w:val="center"/>
          </w:tcPr>
          <w:p w:rsidR="004F06FC" w:rsidRPr="00794C86" w:rsidRDefault="004F06FC" w:rsidP="00537403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94C86">
              <w:rPr>
                <w:rFonts w:ascii="宋体" w:eastAsia="宋体" w:hAnsi="宋体"/>
                <w:sz w:val="21"/>
                <w:szCs w:val="21"/>
              </w:rPr>
              <w:t>2</w:t>
            </w:r>
          </w:p>
        </w:tc>
        <w:tc>
          <w:tcPr>
            <w:tcW w:w="1709" w:type="dxa"/>
            <w:gridSpan w:val="2"/>
          </w:tcPr>
          <w:p w:rsidR="004F06FC" w:rsidRPr="00794C86" w:rsidRDefault="002F4AEE" w:rsidP="00537403">
            <w:pPr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794C86"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多相催化中的吸附作用</w:t>
            </w:r>
          </w:p>
        </w:tc>
        <w:tc>
          <w:tcPr>
            <w:tcW w:w="618" w:type="dxa"/>
          </w:tcPr>
          <w:p w:rsidR="004F06FC" w:rsidRPr="001D495F" w:rsidRDefault="004F06FC" w:rsidP="00537403">
            <w:pPr>
              <w:rPr>
                <w:rFonts w:ascii="宋体" w:eastAsia="宋体" w:hAnsi="宋体"/>
                <w:sz w:val="21"/>
                <w:szCs w:val="21"/>
              </w:rPr>
            </w:pPr>
            <w:r w:rsidRPr="001D495F">
              <w:rPr>
                <w:rFonts w:ascii="宋体" w:eastAsia="宋体" w:hAnsi="宋体"/>
                <w:sz w:val="21"/>
                <w:szCs w:val="21"/>
              </w:rPr>
              <w:t>2</w:t>
            </w:r>
          </w:p>
        </w:tc>
        <w:tc>
          <w:tcPr>
            <w:tcW w:w="3990" w:type="dxa"/>
            <w:gridSpan w:val="3"/>
          </w:tcPr>
          <w:p w:rsidR="004F06FC" w:rsidRPr="001D495F" w:rsidRDefault="004F06FC" w:rsidP="00BC4199">
            <w:pPr>
              <w:adjustRightInd w:val="0"/>
              <w:snapToGrid w:val="0"/>
              <w:ind w:rightChars="-50" w:right="-1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D495F">
              <w:rPr>
                <w:rFonts w:ascii="宋体" w:eastAsia="宋体" w:hAnsi="宋体" w:hint="eastAsia"/>
                <w:snapToGrid w:val="0"/>
                <w:sz w:val="21"/>
                <w:szCs w:val="21"/>
                <w:lang w:eastAsia="zh-CN"/>
              </w:rPr>
              <w:t>主要讲述多相催化的反应步骤、吸附等温线、金属表面上的化学吸附和氧化物表面上的化学吸附。</w:t>
            </w:r>
            <w:r w:rsidR="00BC4199">
              <w:rPr>
                <w:rFonts w:ascii="宋体" w:eastAsia="宋体" w:hAnsi="宋体" w:hint="eastAsia"/>
                <w:snapToGrid w:val="0"/>
                <w:sz w:val="21"/>
                <w:szCs w:val="21"/>
                <w:lang w:eastAsia="zh-CN"/>
              </w:rPr>
              <w:t>重点</w:t>
            </w:r>
            <w:r w:rsidRPr="001D495F">
              <w:rPr>
                <w:rFonts w:ascii="宋体" w:eastAsia="宋体" w:hAnsi="宋体" w:hint="eastAsia"/>
                <w:snapToGrid w:val="0"/>
                <w:sz w:val="21"/>
                <w:szCs w:val="21"/>
                <w:lang w:eastAsia="zh-CN"/>
              </w:rPr>
              <w:t>掌握</w:t>
            </w:r>
            <w:r w:rsidRPr="001D495F">
              <w:rPr>
                <w:rFonts w:ascii="宋体" w:eastAsia="宋体" w:hAnsi="宋体" w:hint="eastAsia"/>
                <w:color w:val="000000"/>
                <w:sz w:val="21"/>
                <w:szCs w:val="21"/>
                <w:lang w:eastAsia="zh-CN"/>
              </w:rPr>
              <w:t>多相催化的反应步骤</w:t>
            </w:r>
            <w:r w:rsidRPr="001D495F">
              <w:rPr>
                <w:rFonts w:ascii="宋体" w:eastAsia="宋体" w:hAnsi="宋体" w:hint="eastAsia"/>
                <w:snapToGrid w:val="0"/>
                <w:sz w:val="21"/>
                <w:szCs w:val="21"/>
                <w:lang w:eastAsia="zh-CN"/>
              </w:rPr>
              <w:t>；</w:t>
            </w:r>
            <w:r w:rsidR="00BC4199">
              <w:rPr>
                <w:rFonts w:ascii="宋体" w:eastAsia="宋体" w:hAnsi="宋体" w:hint="eastAsia"/>
                <w:snapToGrid w:val="0"/>
                <w:sz w:val="21"/>
                <w:szCs w:val="21"/>
                <w:lang w:eastAsia="zh-CN"/>
              </w:rPr>
              <w:t>难点：</w:t>
            </w:r>
            <w:r w:rsidRPr="001D495F">
              <w:rPr>
                <w:rFonts w:ascii="宋体" w:eastAsia="宋体" w:hAnsi="宋体" w:hint="eastAsia"/>
                <w:snapToGrid w:val="0"/>
                <w:sz w:val="21"/>
                <w:szCs w:val="21"/>
                <w:lang w:eastAsia="zh-CN"/>
              </w:rPr>
              <w:t>理解内扩散和外扩散效应</w:t>
            </w:r>
            <w:r w:rsidRPr="001D495F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；</w:t>
            </w:r>
            <w:r w:rsidRPr="001D495F">
              <w:rPr>
                <w:rFonts w:ascii="宋体" w:eastAsia="宋体" w:hAnsi="宋体" w:hint="eastAsia"/>
                <w:snapToGrid w:val="0"/>
                <w:sz w:val="21"/>
                <w:szCs w:val="21"/>
                <w:lang w:eastAsia="zh-CN"/>
              </w:rPr>
              <w:t>消除内、外扩散效应的途径</w:t>
            </w:r>
            <w:r w:rsidRPr="001D495F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71" w:type="dxa"/>
            <w:gridSpan w:val="2"/>
            <w:vAlign w:val="center"/>
          </w:tcPr>
          <w:p w:rsidR="004F06FC" w:rsidRPr="001D495F" w:rsidRDefault="004F06FC" w:rsidP="00537403">
            <w:pPr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1D495F">
              <w:rPr>
                <w:rFonts w:ascii="宋体" w:eastAsia="宋体" w:hAnsi="宋体" w:hint="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082" w:type="dxa"/>
          </w:tcPr>
          <w:p w:rsidR="004F06FC" w:rsidRPr="001D495F" w:rsidRDefault="004F06FC" w:rsidP="00537403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F06FC" w:rsidRPr="002E27E1" w:rsidTr="000E08EC">
        <w:trPr>
          <w:trHeight w:val="340"/>
          <w:jc w:val="center"/>
        </w:trPr>
        <w:tc>
          <w:tcPr>
            <w:tcW w:w="831" w:type="dxa"/>
            <w:vAlign w:val="center"/>
          </w:tcPr>
          <w:p w:rsidR="004F06FC" w:rsidRPr="00794C86" w:rsidRDefault="004F06FC" w:rsidP="00537403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94C86">
              <w:rPr>
                <w:rFonts w:ascii="宋体" w:eastAsia="宋体" w:hAnsi="宋体"/>
                <w:sz w:val="21"/>
                <w:szCs w:val="21"/>
              </w:rPr>
              <w:t>3-7</w:t>
            </w:r>
          </w:p>
        </w:tc>
        <w:tc>
          <w:tcPr>
            <w:tcW w:w="1709" w:type="dxa"/>
            <w:gridSpan w:val="2"/>
          </w:tcPr>
          <w:p w:rsidR="004F06FC" w:rsidRPr="00794C86" w:rsidRDefault="004F06FC" w:rsidP="00537403">
            <w:pPr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794C86"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各类催化剂及其催化作用</w:t>
            </w:r>
          </w:p>
          <w:p w:rsidR="004F06FC" w:rsidRPr="00794C86" w:rsidRDefault="004F06FC" w:rsidP="00537403">
            <w:pPr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618" w:type="dxa"/>
          </w:tcPr>
          <w:p w:rsidR="004F06FC" w:rsidRPr="001D495F" w:rsidRDefault="004F06FC" w:rsidP="00537403">
            <w:pPr>
              <w:rPr>
                <w:rFonts w:ascii="宋体" w:eastAsia="宋体" w:hAnsi="宋体"/>
                <w:sz w:val="21"/>
                <w:szCs w:val="21"/>
              </w:rPr>
            </w:pPr>
            <w:r w:rsidRPr="001D495F">
              <w:rPr>
                <w:rFonts w:ascii="宋体" w:eastAsia="宋体" w:hAnsi="宋体"/>
                <w:sz w:val="21"/>
                <w:szCs w:val="21"/>
              </w:rPr>
              <w:t>10</w:t>
            </w:r>
          </w:p>
        </w:tc>
        <w:tc>
          <w:tcPr>
            <w:tcW w:w="3990" w:type="dxa"/>
            <w:gridSpan w:val="3"/>
          </w:tcPr>
          <w:p w:rsidR="004F06FC" w:rsidRPr="001D495F" w:rsidRDefault="004F06FC" w:rsidP="001D495F">
            <w:pPr>
              <w:adjustRightInd w:val="0"/>
              <w:snapToGrid w:val="0"/>
              <w:ind w:rightChars="-50" w:right="-1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D495F">
              <w:rPr>
                <w:rFonts w:ascii="宋体" w:eastAsia="宋体" w:hAnsi="宋体" w:hint="eastAsia"/>
                <w:snapToGrid w:val="0"/>
                <w:sz w:val="21"/>
                <w:szCs w:val="21"/>
                <w:lang w:eastAsia="zh-CN"/>
              </w:rPr>
              <w:t>主要讲述酸碱催化剂及其催化作用、分子筛催化剂及其催化作用、金属氧化物和硫化物催化剂及其催化作用、络合催化剂及其催化作用。</w:t>
            </w:r>
            <w:r w:rsidR="00BC4199">
              <w:rPr>
                <w:rFonts w:ascii="宋体" w:eastAsia="宋体" w:hAnsi="宋体" w:hint="eastAsia"/>
                <w:snapToGrid w:val="0"/>
                <w:sz w:val="21"/>
                <w:szCs w:val="21"/>
                <w:lang w:eastAsia="zh-CN"/>
              </w:rPr>
              <w:t>重点：</w:t>
            </w:r>
            <w:r w:rsidRPr="001D495F">
              <w:rPr>
                <w:rFonts w:ascii="宋体" w:eastAsia="宋体" w:hAnsi="宋体" w:hint="eastAsia"/>
                <w:snapToGrid w:val="0"/>
                <w:sz w:val="21"/>
                <w:szCs w:val="21"/>
                <w:lang w:eastAsia="zh-CN"/>
              </w:rPr>
              <w:t>掌握常用的酸碱催化剂</w:t>
            </w:r>
            <w:r w:rsidRPr="001D495F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；</w:t>
            </w:r>
            <w:r w:rsidRPr="001D495F">
              <w:rPr>
                <w:rFonts w:ascii="宋体" w:eastAsia="宋体" w:hAnsi="宋体" w:hint="eastAsia"/>
                <w:color w:val="000000"/>
                <w:sz w:val="21"/>
                <w:szCs w:val="21"/>
                <w:lang w:eastAsia="zh-CN"/>
              </w:rPr>
              <w:t>分子筛的分类及结构组成</w:t>
            </w:r>
            <w:r w:rsidRPr="001D495F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；金属及</w:t>
            </w:r>
            <w:r w:rsidRPr="001D495F">
              <w:rPr>
                <w:rFonts w:ascii="宋体" w:eastAsia="宋体" w:hAnsi="宋体" w:hint="eastAsia"/>
                <w:snapToGrid w:val="0"/>
                <w:sz w:val="21"/>
                <w:szCs w:val="21"/>
                <w:lang w:eastAsia="zh-CN"/>
              </w:rPr>
              <w:t>氧化物催化剂的催化作用；络合催化剂的组成及反应特征。</w:t>
            </w:r>
            <w:r w:rsidR="00BC4199">
              <w:rPr>
                <w:rFonts w:ascii="宋体" w:eastAsia="宋体" w:hAnsi="宋体" w:hint="eastAsia"/>
                <w:snapToGrid w:val="0"/>
                <w:sz w:val="21"/>
                <w:szCs w:val="21"/>
                <w:lang w:eastAsia="zh-CN"/>
              </w:rPr>
              <w:t>难点：各催化剂的催化机理理解</w:t>
            </w:r>
          </w:p>
        </w:tc>
        <w:tc>
          <w:tcPr>
            <w:tcW w:w="1171" w:type="dxa"/>
            <w:gridSpan w:val="2"/>
            <w:vAlign w:val="center"/>
          </w:tcPr>
          <w:p w:rsidR="004F06FC" w:rsidRPr="001D495F" w:rsidRDefault="004F06FC" w:rsidP="00537403">
            <w:pPr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1D495F">
              <w:rPr>
                <w:rFonts w:ascii="宋体" w:eastAsia="宋体" w:hAnsi="宋体" w:hint="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082" w:type="dxa"/>
          </w:tcPr>
          <w:p w:rsidR="004F06FC" w:rsidRPr="001D495F" w:rsidRDefault="00E47486" w:rsidP="00537403">
            <w:pPr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查资料，获取最新催化技术，准备PPT</w:t>
            </w:r>
          </w:p>
        </w:tc>
      </w:tr>
      <w:tr w:rsidR="004F06FC" w:rsidRPr="002E27E1" w:rsidTr="000E08EC">
        <w:trPr>
          <w:trHeight w:val="340"/>
          <w:jc w:val="center"/>
        </w:trPr>
        <w:tc>
          <w:tcPr>
            <w:tcW w:w="831" w:type="dxa"/>
            <w:vAlign w:val="center"/>
          </w:tcPr>
          <w:p w:rsidR="004F06FC" w:rsidRPr="00794C86" w:rsidRDefault="004F06FC" w:rsidP="00537403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94C86">
              <w:rPr>
                <w:rFonts w:ascii="宋体" w:eastAsia="宋体" w:hAnsi="宋体"/>
                <w:sz w:val="21"/>
                <w:szCs w:val="21"/>
              </w:rPr>
              <w:t>8-10</w:t>
            </w:r>
          </w:p>
        </w:tc>
        <w:tc>
          <w:tcPr>
            <w:tcW w:w="1709" w:type="dxa"/>
            <w:gridSpan w:val="2"/>
          </w:tcPr>
          <w:p w:rsidR="004F06FC" w:rsidRPr="00794C86" w:rsidRDefault="004F06FC" w:rsidP="00537403">
            <w:pPr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794C86">
              <w:rPr>
                <w:rFonts w:ascii="宋体" w:eastAsia="宋体" w:hAnsi="宋体" w:hint="eastAsia"/>
                <w:snapToGrid w:val="0"/>
                <w:sz w:val="21"/>
                <w:szCs w:val="21"/>
                <w:lang w:eastAsia="zh-CN"/>
              </w:rPr>
              <w:t>工业催化剂的制备与使用</w:t>
            </w:r>
          </w:p>
          <w:p w:rsidR="004F06FC" w:rsidRPr="00794C86" w:rsidRDefault="004F06FC" w:rsidP="00537403">
            <w:pPr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618" w:type="dxa"/>
          </w:tcPr>
          <w:p w:rsidR="004F06FC" w:rsidRPr="001D495F" w:rsidRDefault="004F06FC" w:rsidP="00537403">
            <w:pPr>
              <w:rPr>
                <w:rFonts w:ascii="宋体" w:eastAsia="宋体" w:hAnsi="宋体"/>
                <w:sz w:val="21"/>
                <w:szCs w:val="21"/>
              </w:rPr>
            </w:pPr>
            <w:r w:rsidRPr="001D495F">
              <w:rPr>
                <w:rFonts w:ascii="宋体" w:eastAsia="宋体" w:hAnsi="宋体"/>
                <w:sz w:val="21"/>
                <w:szCs w:val="21"/>
              </w:rPr>
              <w:t>6</w:t>
            </w:r>
          </w:p>
        </w:tc>
        <w:tc>
          <w:tcPr>
            <w:tcW w:w="3990" w:type="dxa"/>
            <w:gridSpan w:val="3"/>
          </w:tcPr>
          <w:p w:rsidR="004F06FC" w:rsidRPr="001D495F" w:rsidRDefault="00BC4199" w:rsidP="00BC4199">
            <w:pPr>
              <w:pStyle w:val="a9"/>
              <w:snapToGrid w:val="0"/>
              <w:spacing w:line="360" w:lineRule="exact"/>
              <w:rPr>
                <w:snapToGrid w:val="0"/>
                <w:kern w:val="0"/>
                <w:sz w:val="21"/>
                <w:szCs w:val="21"/>
              </w:rPr>
            </w:pPr>
            <w:r>
              <w:rPr>
                <w:rFonts w:hint="eastAsia"/>
                <w:snapToGrid w:val="0"/>
                <w:kern w:val="0"/>
                <w:sz w:val="21"/>
                <w:szCs w:val="21"/>
              </w:rPr>
              <w:t>重点：</w:t>
            </w:r>
            <w:r w:rsidR="004F06FC" w:rsidRPr="001D495F">
              <w:rPr>
                <w:rFonts w:hint="eastAsia"/>
                <w:snapToGrid w:val="0"/>
                <w:kern w:val="0"/>
                <w:sz w:val="21"/>
                <w:szCs w:val="21"/>
              </w:rPr>
              <w:t>要求深刻理解和熟练掌握的重点内容有沉淀制备法和浸渍制备法。还要了解混合制备法、离子交接制备法、熔融制备法</w:t>
            </w:r>
            <w:r w:rsidR="004F06FC" w:rsidRPr="001D495F">
              <w:rPr>
                <w:snapToGrid w:val="0"/>
                <w:kern w:val="0"/>
                <w:sz w:val="21"/>
                <w:szCs w:val="21"/>
              </w:rPr>
              <w:t xml:space="preserve"> </w:t>
            </w:r>
            <w:r w:rsidR="004F06FC" w:rsidRPr="001D495F">
              <w:rPr>
                <w:rFonts w:hint="eastAsia"/>
                <w:snapToGrid w:val="0"/>
                <w:kern w:val="0"/>
                <w:sz w:val="21"/>
                <w:szCs w:val="21"/>
              </w:rPr>
              <w:t>，催化剂的使用、失活与再生。</w:t>
            </w:r>
          </w:p>
        </w:tc>
        <w:tc>
          <w:tcPr>
            <w:tcW w:w="1171" w:type="dxa"/>
            <w:gridSpan w:val="2"/>
            <w:vAlign w:val="center"/>
          </w:tcPr>
          <w:p w:rsidR="004F06FC" w:rsidRPr="001D495F" w:rsidRDefault="004F06FC" w:rsidP="00537403">
            <w:pPr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1D495F">
              <w:rPr>
                <w:rFonts w:ascii="宋体" w:eastAsia="宋体" w:hAnsi="宋体" w:hint="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082" w:type="dxa"/>
          </w:tcPr>
          <w:p w:rsidR="004F06FC" w:rsidRPr="001D495F" w:rsidRDefault="004F06FC" w:rsidP="00537403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F06FC" w:rsidRPr="002E27E1" w:rsidTr="000E08EC">
        <w:trPr>
          <w:trHeight w:val="340"/>
          <w:jc w:val="center"/>
        </w:trPr>
        <w:tc>
          <w:tcPr>
            <w:tcW w:w="831" w:type="dxa"/>
            <w:vAlign w:val="center"/>
          </w:tcPr>
          <w:p w:rsidR="004F06FC" w:rsidRPr="00794C86" w:rsidRDefault="004F06FC" w:rsidP="00537403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94C86">
              <w:rPr>
                <w:rFonts w:ascii="宋体" w:eastAsia="宋体" w:hAnsi="宋体"/>
                <w:sz w:val="21"/>
                <w:szCs w:val="21"/>
              </w:rPr>
              <w:t>11-13</w:t>
            </w:r>
          </w:p>
        </w:tc>
        <w:tc>
          <w:tcPr>
            <w:tcW w:w="1709" w:type="dxa"/>
            <w:gridSpan w:val="2"/>
          </w:tcPr>
          <w:p w:rsidR="004F06FC" w:rsidRPr="00794C86" w:rsidRDefault="004F06FC" w:rsidP="00537403">
            <w:pPr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794C86">
              <w:rPr>
                <w:rFonts w:ascii="宋体" w:eastAsia="宋体" w:hAnsi="宋体" w:hint="eastAsia"/>
                <w:snapToGrid w:val="0"/>
                <w:sz w:val="21"/>
                <w:szCs w:val="21"/>
                <w:lang w:eastAsia="zh-CN"/>
              </w:rPr>
              <w:t>工业催化剂的活性评价与宏观物性的表征</w:t>
            </w:r>
          </w:p>
          <w:p w:rsidR="004F06FC" w:rsidRPr="00794C86" w:rsidRDefault="004F06FC" w:rsidP="00537403">
            <w:pPr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618" w:type="dxa"/>
          </w:tcPr>
          <w:p w:rsidR="004F06FC" w:rsidRPr="001D495F" w:rsidRDefault="004F06FC" w:rsidP="00537403">
            <w:pPr>
              <w:rPr>
                <w:rFonts w:ascii="宋体" w:eastAsia="宋体" w:hAnsi="宋体"/>
                <w:sz w:val="21"/>
                <w:szCs w:val="21"/>
              </w:rPr>
            </w:pPr>
            <w:r w:rsidRPr="001D495F">
              <w:rPr>
                <w:rFonts w:ascii="宋体" w:eastAsia="宋体" w:hAnsi="宋体"/>
                <w:sz w:val="21"/>
                <w:szCs w:val="21"/>
              </w:rPr>
              <w:t>6</w:t>
            </w:r>
          </w:p>
        </w:tc>
        <w:tc>
          <w:tcPr>
            <w:tcW w:w="3990" w:type="dxa"/>
            <w:gridSpan w:val="3"/>
          </w:tcPr>
          <w:p w:rsidR="004F06FC" w:rsidRPr="009F2D0F" w:rsidRDefault="00BC4199" w:rsidP="00BC4199">
            <w:pPr>
              <w:pStyle w:val="a9"/>
              <w:snapToGrid w:val="0"/>
              <w:spacing w:line="360" w:lineRule="exact"/>
              <w:rPr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</w:rPr>
              <w:t>重点：</w:t>
            </w:r>
            <w:r w:rsidR="004F06FC" w:rsidRPr="001D495F">
              <w:rPr>
                <w:rFonts w:hint="eastAsia"/>
                <w:bCs/>
                <w:color w:val="000000"/>
                <w:sz w:val="21"/>
                <w:szCs w:val="21"/>
              </w:rPr>
              <w:t>讲述催化剂活性测试的基本概念、催化剂活性的测定和催化剂的宏观物性及其测定；</w:t>
            </w:r>
            <w:r>
              <w:rPr>
                <w:rFonts w:hint="eastAsia"/>
                <w:bCs/>
                <w:color w:val="000000"/>
                <w:sz w:val="21"/>
                <w:szCs w:val="21"/>
              </w:rPr>
              <w:t>难点：</w:t>
            </w:r>
            <w:r w:rsidR="004F06FC" w:rsidRPr="001D495F">
              <w:rPr>
                <w:rFonts w:hint="eastAsia"/>
                <w:bCs/>
                <w:color w:val="000000"/>
                <w:sz w:val="21"/>
                <w:szCs w:val="21"/>
              </w:rPr>
              <w:t>影响催化剂活性的主要因素，催化剂的表面积，孔结构的实验测定及其对催化反应的影响。初步学会</w:t>
            </w:r>
            <w:r w:rsidR="004F06FC" w:rsidRPr="001D495F">
              <w:rPr>
                <w:rFonts w:hint="eastAsia"/>
                <w:color w:val="000000"/>
                <w:sz w:val="21"/>
                <w:szCs w:val="21"/>
              </w:rPr>
              <w:t>运用现代物理方法分析表征催化剂的结构。</w:t>
            </w:r>
          </w:p>
        </w:tc>
        <w:tc>
          <w:tcPr>
            <w:tcW w:w="1171" w:type="dxa"/>
            <w:gridSpan w:val="2"/>
            <w:vAlign w:val="center"/>
          </w:tcPr>
          <w:p w:rsidR="004F06FC" w:rsidRPr="001D495F" w:rsidRDefault="004F06FC" w:rsidP="00537403">
            <w:pPr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1D495F">
              <w:rPr>
                <w:rFonts w:ascii="宋体" w:eastAsia="宋体" w:hAnsi="宋体" w:hint="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082" w:type="dxa"/>
          </w:tcPr>
          <w:p w:rsidR="004F06FC" w:rsidRPr="001D495F" w:rsidRDefault="004F06FC" w:rsidP="00537403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F06FC" w:rsidRPr="002E27E1" w:rsidTr="000E08EC">
        <w:trPr>
          <w:trHeight w:val="340"/>
          <w:jc w:val="center"/>
        </w:trPr>
        <w:tc>
          <w:tcPr>
            <w:tcW w:w="831" w:type="dxa"/>
            <w:vAlign w:val="center"/>
          </w:tcPr>
          <w:p w:rsidR="004F06FC" w:rsidRPr="00794C86" w:rsidRDefault="004F06FC" w:rsidP="00537403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94C86">
              <w:rPr>
                <w:rFonts w:ascii="宋体" w:eastAsia="宋体" w:hAnsi="宋体"/>
                <w:sz w:val="21"/>
                <w:szCs w:val="21"/>
              </w:rPr>
              <w:lastRenderedPageBreak/>
              <w:t>14-15</w:t>
            </w:r>
          </w:p>
        </w:tc>
        <w:tc>
          <w:tcPr>
            <w:tcW w:w="1709" w:type="dxa"/>
            <w:gridSpan w:val="2"/>
          </w:tcPr>
          <w:p w:rsidR="004F06FC" w:rsidRPr="00794C86" w:rsidRDefault="004F06FC" w:rsidP="00537403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794C86">
              <w:rPr>
                <w:rFonts w:ascii="宋体" w:eastAsia="宋体" w:hAnsi="宋体" w:hint="eastAsia"/>
                <w:snapToGrid w:val="0"/>
                <w:sz w:val="21"/>
                <w:szCs w:val="21"/>
                <w:lang w:eastAsia="zh-CN"/>
              </w:rPr>
              <w:t>工业催化剂的设计</w:t>
            </w:r>
          </w:p>
        </w:tc>
        <w:tc>
          <w:tcPr>
            <w:tcW w:w="618" w:type="dxa"/>
          </w:tcPr>
          <w:p w:rsidR="004F06FC" w:rsidRPr="001D495F" w:rsidRDefault="004F06FC" w:rsidP="00537403">
            <w:pPr>
              <w:rPr>
                <w:rFonts w:ascii="宋体" w:eastAsia="宋体" w:hAnsi="宋体"/>
                <w:sz w:val="21"/>
                <w:szCs w:val="21"/>
              </w:rPr>
            </w:pPr>
            <w:r w:rsidRPr="001D495F">
              <w:rPr>
                <w:rFonts w:ascii="宋体" w:eastAsia="宋体" w:hAnsi="宋体"/>
                <w:sz w:val="21"/>
                <w:szCs w:val="21"/>
              </w:rPr>
              <w:t>4</w:t>
            </w:r>
          </w:p>
        </w:tc>
        <w:tc>
          <w:tcPr>
            <w:tcW w:w="3990" w:type="dxa"/>
            <w:gridSpan w:val="3"/>
          </w:tcPr>
          <w:p w:rsidR="004F06FC" w:rsidRPr="001D495F" w:rsidRDefault="004F06FC" w:rsidP="00537403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D495F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="00BC419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1D495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讲述催化剂的总体设计方法，运用综合知识对催化剂进行有效筛选及设计，了解设计的方法及步骤。</w:t>
            </w:r>
            <w:r w:rsidR="00BC419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难点：催化剂设计理论的应用</w:t>
            </w:r>
          </w:p>
        </w:tc>
        <w:tc>
          <w:tcPr>
            <w:tcW w:w="1171" w:type="dxa"/>
            <w:gridSpan w:val="2"/>
            <w:vAlign w:val="center"/>
          </w:tcPr>
          <w:p w:rsidR="004F06FC" w:rsidRPr="001D495F" w:rsidRDefault="004F06FC" w:rsidP="00537403">
            <w:pPr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1D495F">
              <w:rPr>
                <w:rFonts w:ascii="宋体" w:eastAsia="宋体" w:hAnsi="宋体" w:hint="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082" w:type="dxa"/>
          </w:tcPr>
          <w:p w:rsidR="004F06FC" w:rsidRPr="001D495F" w:rsidRDefault="004F06FC" w:rsidP="00537403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F06FC" w:rsidRPr="002E27E1" w:rsidTr="000E08EC">
        <w:trPr>
          <w:trHeight w:val="340"/>
          <w:jc w:val="center"/>
        </w:trPr>
        <w:tc>
          <w:tcPr>
            <w:tcW w:w="831" w:type="dxa"/>
            <w:vAlign w:val="center"/>
          </w:tcPr>
          <w:p w:rsidR="004F06FC" w:rsidRPr="00794C86" w:rsidRDefault="004F06FC" w:rsidP="00537403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94C86">
              <w:rPr>
                <w:rFonts w:ascii="宋体" w:eastAsia="宋体" w:hAnsi="宋体"/>
                <w:sz w:val="21"/>
                <w:szCs w:val="21"/>
              </w:rPr>
              <w:t xml:space="preserve">16 </w:t>
            </w:r>
          </w:p>
        </w:tc>
        <w:tc>
          <w:tcPr>
            <w:tcW w:w="1709" w:type="dxa"/>
            <w:gridSpan w:val="2"/>
          </w:tcPr>
          <w:p w:rsidR="004F06FC" w:rsidRPr="00794C86" w:rsidRDefault="004F06FC" w:rsidP="00537403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794C86">
              <w:rPr>
                <w:rFonts w:ascii="宋体" w:eastAsia="宋体" w:hAnsi="宋体" w:hint="eastAsia"/>
                <w:snapToGrid w:val="0"/>
                <w:sz w:val="21"/>
                <w:szCs w:val="21"/>
                <w:lang w:eastAsia="zh-CN"/>
              </w:rPr>
              <w:t>最新催化技术进展</w:t>
            </w:r>
          </w:p>
        </w:tc>
        <w:tc>
          <w:tcPr>
            <w:tcW w:w="618" w:type="dxa"/>
          </w:tcPr>
          <w:p w:rsidR="004F06FC" w:rsidRPr="001D495F" w:rsidRDefault="004F06FC" w:rsidP="00537403">
            <w:pPr>
              <w:rPr>
                <w:rFonts w:ascii="宋体" w:eastAsia="宋体" w:hAnsi="宋体"/>
                <w:sz w:val="21"/>
                <w:szCs w:val="21"/>
              </w:rPr>
            </w:pPr>
            <w:r w:rsidRPr="001D495F">
              <w:rPr>
                <w:rFonts w:ascii="宋体" w:eastAsia="宋体" w:hAnsi="宋体"/>
                <w:sz w:val="21"/>
                <w:szCs w:val="21"/>
              </w:rPr>
              <w:t>2</w:t>
            </w:r>
          </w:p>
        </w:tc>
        <w:tc>
          <w:tcPr>
            <w:tcW w:w="3990" w:type="dxa"/>
            <w:gridSpan w:val="3"/>
          </w:tcPr>
          <w:p w:rsidR="004F06FC" w:rsidRPr="001D495F" w:rsidRDefault="004F06FC" w:rsidP="00537403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D495F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1D495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讲述目前跟生活有关的催化技术，了解催化在生活及高端领域的应用。</w:t>
            </w:r>
          </w:p>
        </w:tc>
        <w:tc>
          <w:tcPr>
            <w:tcW w:w="1171" w:type="dxa"/>
            <w:gridSpan w:val="2"/>
          </w:tcPr>
          <w:p w:rsidR="004F06FC" w:rsidRPr="001D495F" w:rsidRDefault="004F06FC" w:rsidP="00537403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学生讲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PPT</w:t>
            </w:r>
          </w:p>
        </w:tc>
        <w:tc>
          <w:tcPr>
            <w:tcW w:w="1082" w:type="dxa"/>
          </w:tcPr>
          <w:p w:rsidR="004F06FC" w:rsidRPr="001D495F" w:rsidRDefault="004F06FC" w:rsidP="00537403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4F06FC" w:rsidRPr="002E27E1" w:rsidTr="000E08EC">
        <w:trPr>
          <w:trHeight w:val="340"/>
          <w:jc w:val="center"/>
        </w:trPr>
        <w:tc>
          <w:tcPr>
            <w:tcW w:w="831" w:type="dxa"/>
            <w:vAlign w:val="center"/>
          </w:tcPr>
          <w:p w:rsidR="004F06FC" w:rsidRPr="00133138" w:rsidRDefault="004F06FC" w:rsidP="00537403">
            <w:pPr>
              <w:jc w:val="center"/>
              <w:rPr>
                <w:rFonts w:ascii="宋体" w:eastAsia="宋体"/>
                <w:b/>
                <w:szCs w:val="21"/>
                <w:lang w:eastAsia="zh-CN"/>
              </w:rPr>
            </w:pPr>
          </w:p>
        </w:tc>
        <w:tc>
          <w:tcPr>
            <w:tcW w:w="1709" w:type="dxa"/>
            <w:gridSpan w:val="2"/>
          </w:tcPr>
          <w:p w:rsidR="004F06FC" w:rsidRPr="00133138" w:rsidRDefault="004F06FC" w:rsidP="00537403">
            <w:pPr>
              <w:rPr>
                <w:rFonts w:ascii="宋体" w:eastAsia="宋体"/>
                <w:szCs w:val="21"/>
                <w:lang w:eastAsia="zh-CN"/>
              </w:rPr>
            </w:pPr>
          </w:p>
        </w:tc>
        <w:tc>
          <w:tcPr>
            <w:tcW w:w="618" w:type="dxa"/>
          </w:tcPr>
          <w:p w:rsidR="004F06FC" w:rsidRPr="00133138" w:rsidRDefault="004F06FC" w:rsidP="00537403">
            <w:pPr>
              <w:rPr>
                <w:rFonts w:ascii="宋体" w:eastAsia="宋体"/>
                <w:szCs w:val="21"/>
                <w:lang w:eastAsia="zh-CN"/>
              </w:rPr>
            </w:pPr>
          </w:p>
        </w:tc>
        <w:tc>
          <w:tcPr>
            <w:tcW w:w="3990" w:type="dxa"/>
            <w:gridSpan w:val="3"/>
          </w:tcPr>
          <w:p w:rsidR="004F06FC" w:rsidRPr="00133138" w:rsidRDefault="004F06FC" w:rsidP="00537403">
            <w:pPr>
              <w:rPr>
                <w:rFonts w:ascii="宋体" w:eastAsia="宋体"/>
                <w:szCs w:val="21"/>
                <w:lang w:eastAsia="zh-CN"/>
              </w:rPr>
            </w:pPr>
          </w:p>
        </w:tc>
        <w:tc>
          <w:tcPr>
            <w:tcW w:w="1171" w:type="dxa"/>
            <w:gridSpan w:val="2"/>
          </w:tcPr>
          <w:p w:rsidR="004F06FC" w:rsidRPr="00133138" w:rsidRDefault="004F06FC" w:rsidP="00537403">
            <w:pPr>
              <w:rPr>
                <w:rFonts w:ascii="宋体" w:eastAsia="宋体"/>
                <w:szCs w:val="21"/>
                <w:lang w:eastAsia="zh-CN"/>
              </w:rPr>
            </w:pPr>
          </w:p>
        </w:tc>
        <w:tc>
          <w:tcPr>
            <w:tcW w:w="1082" w:type="dxa"/>
          </w:tcPr>
          <w:p w:rsidR="004F06FC" w:rsidRPr="002E27E1" w:rsidRDefault="004F06FC" w:rsidP="00E100A1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4F06FC" w:rsidRPr="002E27E1" w:rsidTr="00FC7E68">
        <w:trPr>
          <w:trHeight w:val="340"/>
          <w:jc w:val="center"/>
        </w:trPr>
        <w:tc>
          <w:tcPr>
            <w:tcW w:w="2540" w:type="dxa"/>
            <w:gridSpan w:val="3"/>
            <w:vAlign w:val="center"/>
          </w:tcPr>
          <w:p w:rsidR="004F06FC" w:rsidRPr="002E27E1" w:rsidRDefault="004F06FC" w:rsidP="00541C7A">
            <w:pPr>
              <w:spacing w:after="0" w:line="24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合计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</w:p>
        </w:tc>
        <w:tc>
          <w:tcPr>
            <w:tcW w:w="618" w:type="dxa"/>
            <w:vAlign w:val="center"/>
          </w:tcPr>
          <w:p w:rsidR="004F06FC" w:rsidRPr="002E27E1" w:rsidRDefault="004F06FC" w:rsidP="00541C7A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32</w:t>
            </w:r>
          </w:p>
        </w:tc>
        <w:tc>
          <w:tcPr>
            <w:tcW w:w="3990" w:type="dxa"/>
            <w:gridSpan w:val="3"/>
            <w:vAlign w:val="center"/>
          </w:tcPr>
          <w:p w:rsidR="004F06FC" w:rsidRPr="002E27E1" w:rsidRDefault="004F06FC" w:rsidP="00541C7A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71" w:type="dxa"/>
            <w:gridSpan w:val="2"/>
            <w:vAlign w:val="center"/>
          </w:tcPr>
          <w:p w:rsidR="004F06FC" w:rsidRPr="002E27E1" w:rsidRDefault="004F06FC" w:rsidP="00541C7A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82" w:type="dxa"/>
            <w:vAlign w:val="center"/>
          </w:tcPr>
          <w:p w:rsidR="004F06FC" w:rsidRPr="002E27E1" w:rsidRDefault="004F06FC" w:rsidP="00541C7A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F06FC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4F06FC" w:rsidRPr="002E27E1" w:rsidRDefault="004F06FC" w:rsidP="00541C7A">
            <w:pPr>
              <w:tabs>
                <w:tab w:val="left" w:pos="1440"/>
              </w:tabs>
              <w:spacing w:after="0" w:line="24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4F06FC" w:rsidRPr="002E27E1" w:rsidTr="00FC7E68">
        <w:trPr>
          <w:trHeight w:val="340"/>
          <w:jc w:val="center"/>
        </w:trPr>
        <w:tc>
          <w:tcPr>
            <w:tcW w:w="2181" w:type="dxa"/>
            <w:gridSpan w:val="2"/>
            <w:vAlign w:val="center"/>
          </w:tcPr>
          <w:p w:rsidR="004F06FC" w:rsidRPr="002E27E1" w:rsidRDefault="004F06FC" w:rsidP="00541C7A">
            <w:pPr>
              <w:snapToGrid w:val="0"/>
              <w:spacing w:after="0" w:line="24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考核</w:t>
            </w:r>
            <w:proofErr w:type="spellEnd"/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655" w:type="dxa"/>
            <w:gridSpan w:val="6"/>
            <w:vAlign w:val="center"/>
          </w:tcPr>
          <w:p w:rsidR="004F06FC" w:rsidRPr="002E27E1" w:rsidRDefault="004F06FC" w:rsidP="00541C7A">
            <w:pPr>
              <w:snapToGrid w:val="0"/>
              <w:spacing w:after="0" w:line="24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1565" w:type="dxa"/>
            <w:gridSpan w:val="2"/>
            <w:vAlign w:val="center"/>
          </w:tcPr>
          <w:p w:rsidR="004F06FC" w:rsidRPr="002E27E1" w:rsidRDefault="004F06FC" w:rsidP="00541C7A">
            <w:pPr>
              <w:snapToGrid w:val="0"/>
              <w:spacing w:after="0" w:line="24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  <w:proofErr w:type="spellEnd"/>
          </w:p>
        </w:tc>
      </w:tr>
      <w:tr w:rsidR="004F06FC" w:rsidRPr="002E27E1" w:rsidTr="00FC7E68">
        <w:trPr>
          <w:trHeight w:val="340"/>
          <w:jc w:val="center"/>
        </w:trPr>
        <w:tc>
          <w:tcPr>
            <w:tcW w:w="831" w:type="dxa"/>
            <w:vMerge w:val="restart"/>
            <w:vAlign w:val="center"/>
          </w:tcPr>
          <w:p w:rsidR="004F06FC" w:rsidRPr="00B131FE" w:rsidRDefault="004F06FC" w:rsidP="00CD752A">
            <w:pPr>
              <w:snapToGrid w:val="0"/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131FE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B131F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</w:t>
            </w:r>
          </w:p>
        </w:tc>
        <w:tc>
          <w:tcPr>
            <w:tcW w:w="1350" w:type="dxa"/>
            <w:vAlign w:val="center"/>
          </w:tcPr>
          <w:p w:rsidR="004F06FC" w:rsidRPr="00B131FE" w:rsidRDefault="004F06FC" w:rsidP="00541C7A">
            <w:pPr>
              <w:snapToGrid w:val="0"/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131F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考勤</w:t>
            </w:r>
          </w:p>
        </w:tc>
        <w:tc>
          <w:tcPr>
            <w:tcW w:w="5655" w:type="dxa"/>
            <w:gridSpan w:val="6"/>
            <w:vAlign w:val="center"/>
          </w:tcPr>
          <w:p w:rsidR="004F06FC" w:rsidRPr="00B131FE" w:rsidRDefault="004F06FC" w:rsidP="00541C7A">
            <w:pPr>
              <w:snapToGrid w:val="0"/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131F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不迟到、早退、不无故缺课等</w:t>
            </w:r>
          </w:p>
        </w:tc>
        <w:tc>
          <w:tcPr>
            <w:tcW w:w="1565" w:type="dxa"/>
            <w:gridSpan w:val="2"/>
            <w:vAlign w:val="center"/>
          </w:tcPr>
          <w:p w:rsidR="004F06FC" w:rsidRPr="002E27E1" w:rsidRDefault="004F06FC" w:rsidP="00541C7A">
            <w:pPr>
              <w:snapToGrid w:val="0"/>
              <w:spacing w:after="0" w:line="24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10%</w:t>
            </w:r>
          </w:p>
        </w:tc>
      </w:tr>
      <w:tr w:rsidR="004F06FC" w:rsidRPr="002E27E1" w:rsidTr="00FC7E68">
        <w:trPr>
          <w:trHeight w:val="340"/>
          <w:jc w:val="center"/>
        </w:trPr>
        <w:tc>
          <w:tcPr>
            <w:tcW w:w="831" w:type="dxa"/>
            <w:vMerge/>
            <w:vAlign w:val="center"/>
          </w:tcPr>
          <w:p w:rsidR="004F06FC" w:rsidRPr="00B131FE" w:rsidRDefault="004F06FC" w:rsidP="00541C7A">
            <w:pPr>
              <w:snapToGrid w:val="0"/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350" w:type="dxa"/>
            <w:vAlign w:val="center"/>
          </w:tcPr>
          <w:p w:rsidR="004F06FC" w:rsidRPr="00B131FE" w:rsidRDefault="004F06FC" w:rsidP="00541C7A">
            <w:pPr>
              <w:snapToGrid w:val="0"/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131F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作业及</w:t>
            </w:r>
            <w:r w:rsidRPr="00B131FE">
              <w:rPr>
                <w:rFonts w:ascii="宋体" w:eastAsia="宋体" w:hAnsi="宋体"/>
                <w:sz w:val="21"/>
                <w:szCs w:val="21"/>
                <w:lang w:eastAsia="zh-CN"/>
              </w:rPr>
              <w:t>PPT</w:t>
            </w:r>
            <w:r w:rsidRPr="00B131F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展示</w:t>
            </w:r>
          </w:p>
        </w:tc>
        <w:tc>
          <w:tcPr>
            <w:tcW w:w="5655" w:type="dxa"/>
            <w:gridSpan w:val="6"/>
            <w:vAlign w:val="center"/>
          </w:tcPr>
          <w:p w:rsidR="004F06FC" w:rsidRPr="00B131FE" w:rsidRDefault="004F06FC" w:rsidP="00541C7A">
            <w:pPr>
              <w:snapToGrid w:val="0"/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131F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不抄袭，独立完成，能流畅表达</w:t>
            </w:r>
            <w:r w:rsidR="00B131F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="00B131FE" w:rsidRPr="00B131F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有新意且有创新性</w:t>
            </w:r>
          </w:p>
        </w:tc>
        <w:tc>
          <w:tcPr>
            <w:tcW w:w="1565" w:type="dxa"/>
            <w:gridSpan w:val="2"/>
            <w:vAlign w:val="center"/>
          </w:tcPr>
          <w:p w:rsidR="004F06FC" w:rsidRDefault="004F06FC" w:rsidP="00541C7A">
            <w:pPr>
              <w:snapToGrid w:val="0"/>
              <w:spacing w:after="0" w:line="24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20%</w:t>
            </w:r>
          </w:p>
        </w:tc>
      </w:tr>
      <w:tr w:rsidR="004F06FC" w:rsidRPr="002E27E1" w:rsidTr="00CD752A">
        <w:trPr>
          <w:trHeight w:val="694"/>
          <w:jc w:val="center"/>
        </w:trPr>
        <w:tc>
          <w:tcPr>
            <w:tcW w:w="831" w:type="dxa"/>
            <w:vAlign w:val="center"/>
          </w:tcPr>
          <w:p w:rsidR="004F06FC" w:rsidRPr="00B131FE" w:rsidRDefault="004F06FC" w:rsidP="00541C7A">
            <w:pPr>
              <w:snapToGrid w:val="0"/>
              <w:spacing w:after="0" w:line="24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131F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考试</w:t>
            </w:r>
          </w:p>
        </w:tc>
        <w:tc>
          <w:tcPr>
            <w:tcW w:w="1350" w:type="dxa"/>
            <w:vAlign w:val="center"/>
          </w:tcPr>
          <w:p w:rsidR="004F06FC" w:rsidRPr="00B131FE" w:rsidRDefault="004F06FC" w:rsidP="00541C7A">
            <w:pPr>
              <w:snapToGrid w:val="0"/>
              <w:spacing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131F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655" w:type="dxa"/>
            <w:gridSpan w:val="6"/>
            <w:vAlign w:val="center"/>
          </w:tcPr>
          <w:p w:rsidR="004F06FC" w:rsidRPr="00B131FE" w:rsidRDefault="004F06FC" w:rsidP="00B131FE">
            <w:pPr>
              <w:snapToGrid w:val="0"/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131F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不抄袭，独立完成</w:t>
            </w:r>
          </w:p>
        </w:tc>
        <w:tc>
          <w:tcPr>
            <w:tcW w:w="1565" w:type="dxa"/>
            <w:gridSpan w:val="2"/>
            <w:vAlign w:val="center"/>
          </w:tcPr>
          <w:p w:rsidR="004F06FC" w:rsidRPr="002E27E1" w:rsidRDefault="004F06FC" w:rsidP="00541C7A">
            <w:pPr>
              <w:snapToGrid w:val="0"/>
              <w:spacing w:line="24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70%</w:t>
            </w:r>
          </w:p>
        </w:tc>
      </w:tr>
      <w:tr w:rsidR="004F06FC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F06FC" w:rsidRPr="00735FDE" w:rsidRDefault="004F06FC" w:rsidP="00541C7A">
            <w:pPr>
              <w:snapToGrid w:val="0"/>
              <w:spacing w:after="0" w:line="240" w:lineRule="atLeast"/>
              <w:ind w:left="18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编写时间：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2017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年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9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月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日</w:t>
            </w:r>
          </w:p>
        </w:tc>
      </w:tr>
      <w:tr w:rsidR="004F06FC" w:rsidRPr="002E27E1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4F06FC" w:rsidRDefault="004F06FC" w:rsidP="00541C7A">
            <w:pPr>
              <w:tabs>
                <w:tab w:val="left" w:pos="1440"/>
              </w:tabs>
              <w:spacing w:after="0" w:line="240" w:lineRule="atLeast"/>
              <w:jc w:val="lef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系（</w:t>
            </w: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）审查意见：</w:t>
            </w:r>
          </w:p>
          <w:p w:rsidR="004F06FC" w:rsidRDefault="004F06FC" w:rsidP="00541C7A">
            <w:pPr>
              <w:spacing w:after="0" w:line="24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4F06FC" w:rsidRPr="002E27E1" w:rsidRDefault="004F06FC" w:rsidP="00541C7A">
            <w:pPr>
              <w:spacing w:after="0" w:line="24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4F06FC" w:rsidRPr="002E27E1" w:rsidRDefault="004F06FC" w:rsidP="00541C7A">
            <w:pPr>
              <w:spacing w:after="0" w:line="240" w:lineRule="atLeast"/>
              <w:ind w:firstLineChars="450" w:firstLine="945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  <w:p w:rsidR="004F06FC" w:rsidRPr="002E27E1" w:rsidRDefault="004F06FC" w:rsidP="00541C7A">
            <w:pPr>
              <w:spacing w:after="0" w:line="24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4F06FC" w:rsidRPr="002E27E1" w:rsidRDefault="004F06FC" w:rsidP="00541C7A">
            <w:pPr>
              <w:spacing w:after="0" w:line="24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4F06FC" w:rsidRPr="002E27E1" w:rsidRDefault="004F06FC" w:rsidP="00541C7A">
            <w:pPr>
              <w:spacing w:after="0" w:line="24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）主任签名：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                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日期：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年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月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日</w:t>
            </w:r>
          </w:p>
          <w:p w:rsidR="004F06FC" w:rsidRPr="002E27E1" w:rsidRDefault="004F06FC" w:rsidP="00541C7A">
            <w:pPr>
              <w:snapToGrid w:val="0"/>
              <w:spacing w:after="0" w:line="24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4F06FC" w:rsidRDefault="004F06FC" w:rsidP="00061F27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bCs/>
          <w:sz w:val="21"/>
          <w:szCs w:val="21"/>
          <w:lang w:eastAsia="zh-CN"/>
        </w:rPr>
        <w:t>注：</w:t>
      </w:r>
      <w:r>
        <w:rPr>
          <w:rFonts w:ascii="宋体" w:eastAsia="宋体" w:hAnsi="宋体"/>
          <w:b/>
          <w:bCs/>
          <w:sz w:val="21"/>
          <w:szCs w:val="21"/>
          <w:lang w:eastAsia="zh-CN"/>
        </w:rPr>
        <w:t>1</w:t>
      </w:r>
      <w:r>
        <w:rPr>
          <w:rFonts w:ascii="宋体" w:eastAsia="宋体" w:hAnsi="宋体" w:hint="eastAsia"/>
          <w:b/>
          <w:bCs/>
          <w:sz w:val="21"/>
          <w:szCs w:val="21"/>
          <w:lang w:eastAsia="zh-CN"/>
        </w:rPr>
        <w:t>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精炼概括</w:t>
      </w:r>
      <w:r w:rsidRPr="002E27E1">
        <w:rPr>
          <w:rFonts w:ascii="宋体" w:eastAsia="宋体" w:hAnsi="宋体"/>
          <w:b/>
          <w:sz w:val="21"/>
          <w:szCs w:val="21"/>
          <w:lang w:eastAsia="zh-CN"/>
        </w:rPr>
        <w:t>3-5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条目标，并注明每条目标所要求的学习目标层次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Pr="00E53E23">
        <w:rPr>
          <w:rFonts w:ascii="宋体" w:eastAsia="宋体" w:hAnsi="宋体" w:hint="eastAsia"/>
          <w:b/>
          <w:sz w:val="21"/>
          <w:szCs w:val="21"/>
          <w:lang w:eastAsia="zh-CN"/>
        </w:rPr>
        <w:t>理解、运用、分析、综合和评价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4F06FC" w:rsidRDefault="004F06FC" w:rsidP="00061F27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2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、学生核心能力即毕业要求或培养要求，请任课教师从授课对象人才培养方案中对应部分复制（</w:t>
      </w:r>
      <w:r w:rsidRPr="000E0AE8"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4F06FC" w:rsidRDefault="004F06FC" w:rsidP="00061F27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3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、教学方式可选：课堂讲授</w:t>
      </w:r>
      <w:r>
        <w:rPr>
          <w:rFonts w:ascii="宋体" w:eastAsia="宋体" w:hAnsi="宋体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小组讨论</w:t>
      </w:r>
      <w:r>
        <w:rPr>
          <w:rFonts w:ascii="宋体" w:eastAsia="宋体" w:hAnsi="宋体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实验</w:t>
      </w:r>
      <w:r>
        <w:rPr>
          <w:rFonts w:ascii="宋体" w:eastAsia="宋体" w:hAnsi="宋体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:rsidR="004F06FC" w:rsidRPr="00785779" w:rsidRDefault="004F06FC" w:rsidP="00061F27">
      <w:pPr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4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</w:t>
      </w:r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若课程无理论教学环节或无实践教学环节，可将相应的教学进度表删掉。</w:t>
      </w:r>
    </w:p>
    <w:sectPr w:rsidR="004F06FC" w:rsidRPr="00785779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705" w:rsidRDefault="00A12705" w:rsidP="00896971">
      <w:pPr>
        <w:spacing w:after="0"/>
      </w:pPr>
      <w:r>
        <w:separator/>
      </w:r>
    </w:p>
  </w:endnote>
  <w:endnote w:type="continuationSeparator" w:id="0">
    <w:p w:rsidR="00A12705" w:rsidRDefault="00A12705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Calibri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705" w:rsidRDefault="00A12705" w:rsidP="00896971">
      <w:pPr>
        <w:spacing w:after="0"/>
      </w:pPr>
      <w:r>
        <w:separator/>
      </w:r>
    </w:p>
  </w:footnote>
  <w:footnote w:type="continuationSeparator" w:id="0">
    <w:p w:rsidR="00A12705" w:rsidRDefault="00A12705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502DF"/>
    <w:multiLevelType w:val="hybridMultilevel"/>
    <w:tmpl w:val="C86A04C6"/>
    <w:lvl w:ilvl="0" w:tplc="0409000F">
      <w:start w:val="1"/>
      <w:numFmt w:val="decimal"/>
      <w:lvlText w:val="%1."/>
      <w:lvlJc w:val="left"/>
      <w:pPr>
        <w:ind w:left="842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  <w:rPr>
        <w:rFonts w:cs="Times New Roman"/>
      </w:rPr>
    </w:lvl>
  </w:abstractNum>
  <w:abstractNum w:abstractNumId="1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85E14EE"/>
    <w:multiLevelType w:val="hybridMultilevel"/>
    <w:tmpl w:val="6C1E57E0"/>
    <w:lvl w:ilvl="0" w:tplc="0409000F">
      <w:start w:val="1"/>
      <w:numFmt w:val="decimal"/>
      <w:lvlText w:val="%1."/>
      <w:lvlJc w:val="left"/>
      <w:pPr>
        <w:ind w:left="84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3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cs="Times New Roman"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  <w:rPr>
        <w:rFonts w:cs="Times New Roman"/>
      </w:rPr>
    </w:lvl>
  </w:abstractNum>
  <w:abstractNum w:abstractNumId="4">
    <w:nsid w:val="274B1CDA"/>
    <w:multiLevelType w:val="hybridMultilevel"/>
    <w:tmpl w:val="F97C9A9C"/>
    <w:lvl w:ilvl="0" w:tplc="BDD046EE">
      <w:start w:val="1"/>
      <w:numFmt w:val="decimal"/>
      <w:lvlText w:val="%1."/>
      <w:lvlJc w:val="left"/>
      <w:pPr>
        <w:ind w:left="1864" w:hanging="10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  <w:rPr>
        <w:rFonts w:cs="Times New Roman"/>
      </w:rPr>
    </w:lvl>
  </w:abstractNum>
  <w:abstractNum w:abstractNumId="5">
    <w:nsid w:val="582E2FD1"/>
    <w:multiLevelType w:val="hybridMultilevel"/>
    <w:tmpl w:val="834C7B66"/>
    <w:lvl w:ilvl="0" w:tplc="BDD046EE">
      <w:start w:val="1"/>
      <w:numFmt w:val="decimal"/>
      <w:lvlText w:val="%1."/>
      <w:lvlJc w:val="left"/>
      <w:pPr>
        <w:ind w:left="1442" w:hanging="10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  <w:rPr>
        <w:rFonts w:cs="Times New Roman"/>
      </w:rPr>
    </w:lvl>
  </w:abstractNum>
  <w:abstractNum w:abstractNumId="6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7">
    <w:nsid w:val="6E9E78ED"/>
    <w:multiLevelType w:val="hybridMultilevel"/>
    <w:tmpl w:val="1F6E0938"/>
    <w:lvl w:ilvl="0" w:tplc="E6C0F3C2">
      <w:start w:val="1"/>
      <w:numFmt w:val="japaneseCounting"/>
      <w:lvlText w:val="%1、"/>
      <w:lvlJc w:val="left"/>
      <w:pPr>
        <w:ind w:left="872" w:hanging="450"/>
      </w:pPr>
      <w:rPr>
        <w:rFonts w:ascii="宋体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  <w:rPr>
        <w:rFonts w:cs="Times New Roman"/>
      </w:rPr>
    </w:lvl>
  </w:abstractNum>
  <w:abstractNum w:abstractNumId="8">
    <w:nsid w:val="6F4B5240"/>
    <w:multiLevelType w:val="hybridMultilevel"/>
    <w:tmpl w:val="56788C8E"/>
    <w:lvl w:ilvl="0" w:tplc="0409000F">
      <w:start w:val="1"/>
      <w:numFmt w:val="decimal"/>
      <w:lvlText w:val="%1."/>
      <w:lvlJc w:val="left"/>
      <w:pPr>
        <w:ind w:left="842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8"/>
  </w:num>
  <w:num w:numId="5">
    <w:abstractNumId w:val="5"/>
  </w:num>
  <w:num w:numId="6">
    <w:abstractNumId w:val="4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doNotTrackMoves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2C23799B"/>
    <w:rsid w:val="00001441"/>
    <w:rsid w:val="00004A6D"/>
    <w:rsid w:val="000073D0"/>
    <w:rsid w:val="00033C7D"/>
    <w:rsid w:val="00036AF3"/>
    <w:rsid w:val="00041A32"/>
    <w:rsid w:val="000471C6"/>
    <w:rsid w:val="00047A12"/>
    <w:rsid w:val="000538AD"/>
    <w:rsid w:val="000576D6"/>
    <w:rsid w:val="00061F27"/>
    <w:rsid w:val="0006230F"/>
    <w:rsid w:val="00064267"/>
    <w:rsid w:val="0006698D"/>
    <w:rsid w:val="000679AD"/>
    <w:rsid w:val="0007472A"/>
    <w:rsid w:val="00080AA4"/>
    <w:rsid w:val="00085E3A"/>
    <w:rsid w:val="00086C0E"/>
    <w:rsid w:val="00087B74"/>
    <w:rsid w:val="000908FE"/>
    <w:rsid w:val="00090FAC"/>
    <w:rsid w:val="000950D7"/>
    <w:rsid w:val="0009548B"/>
    <w:rsid w:val="000A17C0"/>
    <w:rsid w:val="000B2633"/>
    <w:rsid w:val="000B2E1A"/>
    <w:rsid w:val="000B5E39"/>
    <w:rsid w:val="000B626E"/>
    <w:rsid w:val="000C2407"/>
    <w:rsid w:val="000C2D4A"/>
    <w:rsid w:val="000D02F1"/>
    <w:rsid w:val="000E08EC"/>
    <w:rsid w:val="000E0AE8"/>
    <w:rsid w:val="000E52C1"/>
    <w:rsid w:val="000E704D"/>
    <w:rsid w:val="000F3C45"/>
    <w:rsid w:val="000F4D85"/>
    <w:rsid w:val="000F7F78"/>
    <w:rsid w:val="001058D0"/>
    <w:rsid w:val="00113514"/>
    <w:rsid w:val="0011603F"/>
    <w:rsid w:val="00122307"/>
    <w:rsid w:val="001258DD"/>
    <w:rsid w:val="00131556"/>
    <w:rsid w:val="00133138"/>
    <w:rsid w:val="0013693E"/>
    <w:rsid w:val="00141EC8"/>
    <w:rsid w:val="0014311A"/>
    <w:rsid w:val="001455E0"/>
    <w:rsid w:val="00150E03"/>
    <w:rsid w:val="00155E5A"/>
    <w:rsid w:val="0015626E"/>
    <w:rsid w:val="00171228"/>
    <w:rsid w:val="00173269"/>
    <w:rsid w:val="0017326E"/>
    <w:rsid w:val="00174D36"/>
    <w:rsid w:val="00187D39"/>
    <w:rsid w:val="001A54DD"/>
    <w:rsid w:val="001A5ECE"/>
    <w:rsid w:val="001B31E9"/>
    <w:rsid w:val="001B38A9"/>
    <w:rsid w:val="001B5634"/>
    <w:rsid w:val="001B7098"/>
    <w:rsid w:val="001C0173"/>
    <w:rsid w:val="001D28E8"/>
    <w:rsid w:val="001D4468"/>
    <w:rsid w:val="001D495F"/>
    <w:rsid w:val="001E10E5"/>
    <w:rsid w:val="001E124D"/>
    <w:rsid w:val="001E3F30"/>
    <w:rsid w:val="001F20BC"/>
    <w:rsid w:val="001F3A94"/>
    <w:rsid w:val="001F4BCB"/>
    <w:rsid w:val="0020141D"/>
    <w:rsid w:val="00203FF0"/>
    <w:rsid w:val="0020474D"/>
    <w:rsid w:val="002111AE"/>
    <w:rsid w:val="00211AE2"/>
    <w:rsid w:val="0021290D"/>
    <w:rsid w:val="00225A30"/>
    <w:rsid w:val="00227119"/>
    <w:rsid w:val="002277AA"/>
    <w:rsid w:val="00232F54"/>
    <w:rsid w:val="0024107F"/>
    <w:rsid w:val="00241AA0"/>
    <w:rsid w:val="002428E4"/>
    <w:rsid w:val="00246566"/>
    <w:rsid w:val="00247F6F"/>
    <w:rsid w:val="002550A4"/>
    <w:rsid w:val="00262413"/>
    <w:rsid w:val="00263015"/>
    <w:rsid w:val="00267EE9"/>
    <w:rsid w:val="00271F37"/>
    <w:rsid w:val="002869AE"/>
    <w:rsid w:val="00287BDD"/>
    <w:rsid w:val="00292A61"/>
    <w:rsid w:val="002B1530"/>
    <w:rsid w:val="002B18BC"/>
    <w:rsid w:val="002B1FF6"/>
    <w:rsid w:val="002B42EB"/>
    <w:rsid w:val="002C2305"/>
    <w:rsid w:val="002C23E9"/>
    <w:rsid w:val="002C3937"/>
    <w:rsid w:val="002C3D22"/>
    <w:rsid w:val="002C457A"/>
    <w:rsid w:val="002D1E80"/>
    <w:rsid w:val="002D49B7"/>
    <w:rsid w:val="002D5C18"/>
    <w:rsid w:val="002E27E1"/>
    <w:rsid w:val="002E2FDA"/>
    <w:rsid w:val="002E355D"/>
    <w:rsid w:val="002E77E8"/>
    <w:rsid w:val="002E7E11"/>
    <w:rsid w:val="002F1241"/>
    <w:rsid w:val="002F4AEE"/>
    <w:rsid w:val="00302A6B"/>
    <w:rsid w:val="00302BCB"/>
    <w:rsid w:val="003044FA"/>
    <w:rsid w:val="00315032"/>
    <w:rsid w:val="003151DB"/>
    <w:rsid w:val="00315B63"/>
    <w:rsid w:val="00316504"/>
    <w:rsid w:val="003169B4"/>
    <w:rsid w:val="0034134F"/>
    <w:rsid w:val="00346429"/>
    <w:rsid w:val="003470D1"/>
    <w:rsid w:val="003549EF"/>
    <w:rsid w:val="003559C5"/>
    <w:rsid w:val="00364553"/>
    <w:rsid w:val="00370BD8"/>
    <w:rsid w:val="00372F95"/>
    <w:rsid w:val="0037533B"/>
    <w:rsid w:val="0037561C"/>
    <w:rsid w:val="003961BA"/>
    <w:rsid w:val="00397372"/>
    <w:rsid w:val="003B2324"/>
    <w:rsid w:val="003B3491"/>
    <w:rsid w:val="003B63AE"/>
    <w:rsid w:val="003B6829"/>
    <w:rsid w:val="003B7BF4"/>
    <w:rsid w:val="003C1476"/>
    <w:rsid w:val="003C2495"/>
    <w:rsid w:val="003C66D8"/>
    <w:rsid w:val="003C779F"/>
    <w:rsid w:val="003C7931"/>
    <w:rsid w:val="003D128D"/>
    <w:rsid w:val="003D3EF7"/>
    <w:rsid w:val="003D5DCC"/>
    <w:rsid w:val="003E03BD"/>
    <w:rsid w:val="003E211A"/>
    <w:rsid w:val="003E2F8B"/>
    <w:rsid w:val="003E66A6"/>
    <w:rsid w:val="003F27A3"/>
    <w:rsid w:val="003F2950"/>
    <w:rsid w:val="003F311E"/>
    <w:rsid w:val="003F33A4"/>
    <w:rsid w:val="0041076B"/>
    <w:rsid w:val="00412E32"/>
    <w:rsid w:val="00412E73"/>
    <w:rsid w:val="00413D10"/>
    <w:rsid w:val="004141BF"/>
    <w:rsid w:val="00414FC8"/>
    <w:rsid w:val="004172A2"/>
    <w:rsid w:val="0042340B"/>
    <w:rsid w:val="00430F9F"/>
    <w:rsid w:val="00431501"/>
    <w:rsid w:val="00433F56"/>
    <w:rsid w:val="00442409"/>
    <w:rsid w:val="004433A5"/>
    <w:rsid w:val="00444896"/>
    <w:rsid w:val="00451125"/>
    <w:rsid w:val="004514AD"/>
    <w:rsid w:val="00452C2F"/>
    <w:rsid w:val="00456C4D"/>
    <w:rsid w:val="00457E42"/>
    <w:rsid w:val="004604B5"/>
    <w:rsid w:val="00466573"/>
    <w:rsid w:val="004700D6"/>
    <w:rsid w:val="004707B9"/>
    <w:rsid w:val="004719C4"/>
    <w:rsid w:val="00476241"/>
    <w:rsid w:val="004854C9"/>
    <w:rsid w:val="00491656"/>
    <w:rsid w:val="00495195"/>
    <w:rsid w:val="00496C3D"/>
    <w:rsid w:val="0049725C"/>
    <w:rsid w:val="004A4441"/>
    <w:rsid w:val="004A45FC"/>
    <w:rsid w:val="004A4DC0"/>
    <w:rsid w:val="004B0234"/>
    <w:rsid w:val="004B183C"/>
    <w:rsid w:val="004B3994"/>
    <w:rsid w:val="004B44B4"/>
    <w:rsid w:val="004B51A3"/>
    <w:rsid w:val="004B58C6"/>
    <w:rsid w:val="004B6B48"/>
    <w:rsid w:val="004C07F4"/>
    <w:rsid w:val="004C6A11"/>
    <w:rsid w:val="004C6A13"/>
    <w:rsid w:val="004E0481"/>
    <w:rsid w:val="004E2318"/>
    <w:rsid w:val="004E25B3"/>
    <w:rsid w:val="004E5A35"/>
    <w:rsid w:val="004E7804"/>
    <w:rsid w:val="004F06FC"/>
    <w:rsid w:val="004F1A21"/>
    <w:rsid w:val="004F2D5F"/>
    <w:rsid w:val="00500BB3"/>
    <w:rsid w:val="00512AD4"/>
    <w:rsid w:val="0051401D"/>
    <w:rsid w:val="005170EB"/>
    <w:rsid w:val="00527B1E"/>
    <w:rsid w:val="00537403"/>
    <w:rsid w:val="00540738"/>
    <w:rsid w:val="00541C7A"/>
    <w:rsid w:val="005431D7"/>
    <w:rsid w:val="00544C9A"/>
    <w:rsid w:val="00545427"/>
    <w:rsid w:val="00556095"/>
    <w:rsid w:val="00557CE0"/>
    <w:rsid w:val="00562D6B"/>
    <w:rsid w:val="005639AB"/>
    <w:rsid w:val="00575FC9"/>
    <w:rsid w:val="00576B01"/>
    <w:rsid w:val="0058043D"/>
    <w:rsid w:val="0058586D"/>
    <w:rsid w:val="005911D3"/>
    <w:rsid w:val="005949E8"/>
    <w:rsid w:val="00595F87"/>
    <w:rsid w:val="0059687A"/>
    <w:rsid w:val="005B1A2E"/>
    <w:rsid w:val="005B392A"/>
    <w:rsid w:val="005B3C4D"/>
    <w:rsid w:val="005D2390"/>
    <w:rsid w:val="005D74D0"/>
    <w:rsid w:val="005E3216"/>
    <w:rsid w:val="005E38E4"/>
    <w:rsid w:val="005F174F"/>
    <w:rsid w:val="005F1CB1"/>
    <w:rsid w:val="005F40F8"/>
    <w:rsid w:val="005F5CF0"/>
    <w:rsid w:val="006018E5"/>
    <w:rsid w:val="006037CB"/>
    <w:rsid w:val="006038AD"/>
    <w:rsid w:val="00606621"/>
    <w:rsid w:val="00614E0A"/>
    <w:rsid w:val="006166B3"/>
    <w:rsid w:val="00617A69"/>
    <w:rsid w:val="006223FA"/>
    <w:rsid w:val="0062495C"/>
    <w:rsid w:val="0063410F"/>
    <w:rsid w:val="006341A0"/>
    <w:rsid w:val="006452E0"/>
    <w:rsid w:val="0065651C"/>
    <w:rsid w:val="00667ED8"/>
    <w:rsid w:val="00673BDC"/>
    <w:rsid w:val="00681FDA"/>
    <w:rsid w:val="00682F55"/>
    <w:rsid w:val="00683DFB"/>
    <w:rsid w:val="0068477B"/>
    <w:rsid w:val="006950BE"/>
    <w:rsid w:val="006962D1"/>
    <w:rsid w:val="006A2CAD"/>
    <w:rsid w:val="006A57B1"/>
    <w:rsid w:val="006B26E0"/>
    <w:rsid w:val="006B7981"/>
    <w:rsid w:val="006C7B2C"/>
    <w:rsid w:val="006D04D2"/>
    <w:rsid w:val="006D5DEB"/>
    <w:rsid w:val="006E5023"/>
    <w:rsid w:val="006F41B7"/>
    <w:rsid w:val="006F5D71"/>
    <w:rsid w:val="006F7260"/>
    <w:rsid w:val="00701C03"/>
    <w:rsid w:val="00701D56"/>
    <w:rsid w:val="007177E7"/>
    <w:rsid w:val="007255E0"/>
    <w:rsid w:val="00735FDE"/>
    <w:rsid w:val="0074269A"/>
    <w:rsid w:val="00744D9B"/>
    <w:rsid w:val="0075313E"/>
    <w:rsid w:val="00753E71"/>
    <w:rsid w:val="00754A3C"/>
    <w:rsid w:val="00756B00"/>
    <w:rsid w:val="007635ED"/>
    <w:rsid w:val="00766ACB"/>
    <w:rsid w:val="00770F0D"/>
    <w:rsid w:val="00772D45"/>
    <w:rsid w:val="00773856"/>
    <w:rsid w:val="00776AF2"/>
    <w:rsid w:val="007807D1"/>
    <w:rsid w:val="00785779"/>
    <w:rsid w:val="0078654D"/>
    <w:rsid w:val="00787394"/>
    <w:rsid w:val="00790836"/>
    <w:rsid w:val="007918A7"/>
    <w:rsid w:val="00794C86"/>
    <w:rsid w:val="007A154B"/>
    <w:rsid w:val="007A51C7"/>
    <w:rsid w:val="007A51D4"/>
    <w:rsid w:val="007A6CC5"/>
    <w:rsid w:val="007B0C9B"/>
    <w:rsid w:val="007C288B"/>
    <w:rsid w:val="007C2C15"/>
    <w:rsid w:val="007D185F"/>
    <w:rsid w:val="007E175B"/>
    <w:rsid w:val="007E2089"/>
    <w:rsid w:val="007F4895"/>
    <w:rsid w:val="007F4F92"/>
    <w:rsid w:val="00805905"/>
    <w:rsid w:val="00806A41"/>
    <w:rsid w:val="0081362B"/>
    <w:rsid w:val="008147FF"/>
    <w:rsid w:val="00815F78"/>
    <w:rsid w:val="008160EE"/>
    <w:rsid w:val="00827AB2"/>
    <w:rsid w:val="00841DB4"/>
    <w:rsid w:val="0084553C"/>
    <w:rsid w:val="008462C9"/>
    <w:rsid w:val="008466D4"/>
    <w:rsid w:val="00846B38"/>
    <w:rsid w:val="008512DF"/>
    <w:rsid w:val="00851445"/>
    <w:rsid w:val="00852A6D"/>
    <w:rsid w:val="00855020"/>
    <w:rsid w:val="008566E6"/>
    <w:rsid w:val="00861D3F"/>
    <w:rsid w:val="00863E5C"/>
    <w:rsid w:val="00871AF9"/>
    <w:rsid w:val="0088151F"/>
    <w:rsid w:val="00885E54"/>
    <w:rsid w:val="00885EED"/>
    <w:rsid w:val="008913DE"/>
    <w:rsid w:val="0089142B"/>
    <w:rsid w:val="00891436"/>
    <w:rsid w:val="00892ADC"/>
    <w:rsid w:val="00892D8A"/>
    <w:rsid w:val="0089553E"/>
    <w:rsid w:val="00896971"/>
    <w:rsid w:val="00897AFB"/>
    <w:rsid w:val="008A10B3"/>
    <w:rsid w:val="008A2CBB"/>
    <w:rsid w:val="008B49F5"/>
    <w:rsid w:val="008B5A74"/>
    <w:rsid w:val="008C4E46"/>
    <w:rsid w:val="008C68C3"/>
    <w:rsid w:val="008D274E"/>
    <w:rsid w:val="008E0172"/>
    <w:rsid w:val="008F3CE4"/>
    <w:rsid w:val="008F6642"/>
    <w:rsid w:val="00903FE9"/>
    <w:rsid w:val="00911A70"/>
    <w:rsid w:val="00916FD7"/>
    <w:rsid w:val="00917C66"/>
    <w:rsid w:val="00931310"/>
    <w:rsid w:val="00931FE8"/>
    <w:rsid w:val="009349EE"/>
    <w:rsid w:val="009407C1"/>
    <w:rsid w:val="00940933"/>
    <w:rsid w:val="00941E86"/>
    <w:rsid w:val="009437A9"/>
    <w:rsid w:val="009460A6"/>
    <w:rsid w:val="009473B0"/>
    <w:rsid w:val="009537D7"/>
    <w:rsid w:val="0095615C"/>
    <w:rsid w:val="009606F7"/>
    <w:rsid w:val="0096104E"/>
    <w:rsid w:val="00963243"/>
    <w:rsid w:val="00965B5E"/>
    <w:rsid w:val="0096629C"/>
    <w:rsid w:val="00975AA6"/>
    <w:rsid w:val="009815F6"/>
    <w:rsid w:val="00986A80"/>
    <w:rsid w:val="00987948"/>
    <w:rsid w:val="00991817"/>
    <w:rsid w:val="009927AB"/>
    <w:rsid w:val="00996864"/>
    <w:rsid w:val="009A2B5C"/>
    <w:rsid w:val="009A4ABD"/>
    <w:rsid w:val="009B1339"/>
    <w:rsid w:val="009B3EAE"/>
    <w:rsid w:val="009B521B"/>
    <w:rsid w:val="009C024F"/>
    <w:rsid w:val="009C3354"/>
    <w:rsid w:val="009C4908"/>
    <w:rsid w:val="009C70C8"/>
    <w:rsid w:val="009C7FBA"/>
    <w:rsid w:val="009D1970"/>
    <w:rsid w:val="009D3079"/>
    <w:rsid w:val="009D7EF1"/>
    <w:rsid w:val="009F2D0F"/>
    <w:rsid w:val="009F5988"/>
    <w:rsid w:val="00A056FA"/>
    <w:rsid w:val="00A12705"/>
    <w:rsid w:val="00A20E6C"/>
    <w:rsid w:val="00A40B84"/>
    <w:rsid w:val="00A4543C"/>
    <w:rsid w:val="00A50094"/>
    <w:rsid w:val="00A52C95"/>
    <w:rsid w:val="00A659A5"/>
    <w:rsid w:val="00A73A8F"/>
    <w:rsid w:val="00A75AE5"/>
    <w:rsid w:val="00A76833"/>
    <w:rsid w:val="00A81AB3"/>
    <w:rsid w:val="00A8235A"/>
    <w:rsid w:val="00A8450A"/>
    <w:rsid w:val="00A84D68"/>
    <w:rsid w:val="00A85774"/>
    <w:rsid w:val="00A92941"/>
    <w:rsid w:val="00A96B5C"/>
    <w:rsid w:val="00A97ED1"/>
    <w:rsid w:val="00AA199F"/>
    <w:rsid w:val="00AA7E3E"/>
    <w:rsid w:val="00AB00C2"/>
    <w:rsid w:val="00AC0B28"/>
    <w:rsid w:val="00AC4907"/>
    <w:rsid w:val="00AC6670"/>
    <w:rsid w:val="00AC7D62"/>
    <w:rsid w:val="00AD5B92"/>
    <w:rsid w:val="00AD5E60"/>
    <w:rsid w:val="00AE19E3"/>
    <w:rsid w:val="00AE1F85"/>
    <w:rsid w:val="00AE28D2"/>
    <w:rsid w:val="00AE48DD"/>
    <w:rsid w:val="00AE4B84"/>
    <w:rsid w:val="00AF0DC1"/>
    <w:rsid w:val="00B053EC"/>
    <w:rsid w:val="00B076F8"/>
    <w:rsid w:val="00B131FE"/>
    <w:rsid w:val="00B15929"/>
    <w:rsid w:val="00B1758F"/>
    <w:rsid w:val="00B1777C"/>
    <w:rsid w:val="00B20141"/>
    <w:rsid w:val="00B22829"/>
    <w:rsid w:val="00B2417F"/>
    <w:rsid w:val="00B2498F"/>
    <w:rsid w:val="00B27FDD"/>
    <w:rsid w:val="00B401EA"/>
    <w:rsid w:val="00B44BF9"/>
    <w:rsid w:val="00B47834"/>
    <w:rsid w:val="00B504DE"/>
    <w:rsid w:val="00B540B4"/>
    <w:rsid w:val="00B66E73"/>
    <w:rsid w:val="00B71C1B"/>
    <w:rsid w:val="00B737A8"/>
    <w:rsid w:val="00B91478"/>
    <w:rsid w:val="00BA022E"/>
    <w:rsid w:val="00BA0BA3"/>
    <w:rsid w:val="00BA1E68"/>
    <w:rsid w:val="00BB0CBF"/>
    <w:rsid w:val="00BB35F5"/>
    <w:rsid w:val="00BB3901"/>
    <w:rsid w:val="00BC0995"/>
    <w:rsid w:val="00BC4199"/>
    <w:rsid w:val="00BC65F4"/>
    <w:rsid w:val="00BD5161"/>
    <w:rsid w:val="00BD51C8"/>
    <w:rsid w:val="00BD5E19"/>
    <w:rsid w:val="00BE3A1B"/>
    <w:rsid w:val="00BE7E03"/>
    <w:rsid w:val="00BF0A2D"/>
    <w:rsid w:val="00BF5EDE"/>
    <w:rsid w:val="00C03B4F"/>
    <w:rsid w:val="00C03B69"/>
    <w:rsid w:val="00C0636E"/>
    <w:rsid w:val="00C162AD"/>
    <w:rsid w:val="00C1791A"/>
    <w:rsid w:val="00C20099"/>
    <w:rsid w:val="00C22BB9"/>
    <w:rsid w:val="00C311DA"/>
    <w:rsid w:val="00C34542"/>
    <w:rsid w:val="00C351E9"/>
    <w:rsid w:val="00C36FE7"/>
    <w:rsid w:val="00C37AA4"/>
    <w:rsid w:val="00C40C9D"/>
    <w:rsid w:val="00C40DFB"/>
    <w:rsid w:val="00C41D05"/>
    <w:rsid w:val="00C470AA"/>
    <w:rsid w:val="00C47E08"/>
    <w:rsid w:val="00C5088E"/>
    <w:rsid w:val="00C51D7C"/>
    <w:rsid w:val="00C550A5"/>
    <w:rsid w:val="00C573F5"/>
    <w:rsid w:val="00C65946"/>
    <w:rsid w:val="00C705DD"/>
    <w:rsid w:val="00C72137"/>
    <w:rsid w:val="00C733E9"/>
    <w:rsid w:val="00C76FA2"/>
    <w:rsid w:val="00C85CD9"/>
    <w:rsid w:val="00C873EC"/>
    <w:rsid w:val="00CA1AB8"/>
    <w:rsid w:val="00CA5C42"/>
    <w:rsid w:val="00CB094C"/>
    <w:rsid w:val="00CC4A46"/>
    <w:rsid w:val="00CC534C"/>
    <w:rsid w:val="00CD2F8F"/>
    <w:rsid w:val="00CD752A"/>
    <w:rsid w:val="00CE176C"/>
    <w:rsid w:val="00CE7FE3"/>
    <w:rsid w:val="00CF5424"/>
    <w:rsid w:val="00D00FCB"/>
    <w:rsid w:val="00D02ADB"/>
    <w:rsid w:val="00D05784"/>
    <w:rsid w:val="00D143EE"/>
    <w:rsid w:val="00D2200B"/>
    <w:rsid w:val="00D233B7"/>
    <w:rsid w:val="00D24C74"/>
    <w:rsid w:val="00D31971"/>
    <w:rsid w:val="00D33A8E"/>
    <w:rsid w:val="00D358AB"/>
    <w:rsid w:val="00D4167F"/>
    <w:rsid w:val="00D41C08"/>
    <w:rsid w:val="00D45246"/>
    <w:rsid w:val="00D534C7"/>
    <w:rsid w:val="00D558EF"/>
    <w:rsid w:val="00D6062B"/>
    <w:rsid w:val="00D62B41"/>
    <w:rsid w:val="00D66978"/>
    <w:rsid w:val="00D80FF9"/>
    <w:rsid w:val="00D81B9E"/>
    <w:rsid w:val="00D848F5"/>
    <w:rsid w:val="00D945F5"/>
    <w:rsid w:val="00DA3AF0"/>
    <w:rsid w:val="00DA41C9"/>
    <w:rsid w:val="00DA5690"/>
    <w:rsid w:val="00DA5D2D"/>
    <w:rsid w:val="00DA73E4"/>
    <w:rsid w:val="00DB45CF"/>
    <w:rsid w:val="00DB5724"/>
    <w:rsid w:val="00DD072D"/>
    <w:rsid w:val="00DE777B"/>
    <w:rsid w:val="00DF24E8"/>
    <w:rsid w:val="00DF4B34"/>
    <w:rsid w:val="00DF566A"/>
    <w:rsid w:val="00DF5C03"/>
    <w:rsid w:val="00DF7AFF"/>
    <w:rsid w:val="00E0505F"/>
    <w:rsid w:val="00E100A1"/>
    <w:rsid w:val="00E11832"/>
    <w:rsid w:val="00E12299"/>
    <w:rsid w:val="00E14DD3"/>
    <w:rsid w:val="00E24C2F"/>
    <w:rsid w:val="00E27D04"/>
    <w:rsid w:val="00E27F67"/>
    <w:rsid w:val="00E30CCE"/>
    <w:rsid w:val="00E33CCB"/>
    <w:rsid w:val="00E36E7C"/>
    <w:rsid w:val="00E376F7"/>
    <w:rsid w:val="00E413E8"/>
    <w:rsid w:val="00E4435B"/>
    <w:rsid w:val="00E47486"/>
    <w:rsid w:val="00E479AA"/>
    <w:rsid w:val="00E50306"/>
    <w:rsid w:val="00E53E23"/>
    <w:rsid w:val="00E54B9C"/>
    <w:rsid w:val="00E55531"/>
    <w:rsid w:val="00E55AFD"/>
    <w:rsid w:val="00E56135"/>
    <w:rsid w:val="00E60C46"/>
    <w:rsid w:val="00E66B29"/>
    <w:rsid w:val="00E715EC"/>
    <w:rsid w:val="00E80264"/>
    <w:rsid w:val="00E84782"/>
    <w:rsid w:val="00E86730"/>
    <w:rsid w:val="00E935AE"/>
    <w:rsid w:val="00E95197"/>
    <w:rsid w:val="00EA5046"/>
    <w:rsid w:val="00EA73DB"/>
    <w:rsid w:val="00EB4941"/>
    <w:rsid w:val="00EC49DB"/>
    <w:rsid w:val="00EC5975"/>
    <w:rsid w:val="00EC64C5"/>
    <w:rsid w:val="00ED0700"/>
    <w:rsid w:val="00ED3FCA"/>
    <w:rsid w:val="00ED52D1"/>
    <w:rsid w:val="00ED636A"/>
    <w:rsid w:val="00EE3716"/>
    <w:rsid w:val="00EF064F"/>
    <w:rsid w:val="00EF312B"/>
    <w:rsid w:val="00EF4B17"/>
    <w:rsid w:val="00F16511"/>
    <w:rsid w:val="00F24279"/>
    <w:rsid w:val="00F31667"/>
    <w:rsid w:val="00F50640"/>
    <w:rsid w:val="00F52A8A"/>
    <w:rsid w:val="00F53C74"/>
    <w:rsid w:val="00F55EDD"/>
    <w:rsid w:val="00F617C2"/>
    <w:rsid w:val="00F6455B"/>
    <w:rsid w:val="00F70B21"/>
    <w:rsid w:val="00F73FCD"/>
    <w:rsid w:val="00F83471"/>
    <w:rsid w:val="00F94E88"/>
    <w:rsid w:val="00F96D96"/>
    <w:rsid w:val="00FA4DD0"/>
    <w:rsid w:val="00FB0E5D"/>
    <w:rsid w:val="00FB40FF"/>
    <w:rsid w:val="00FB43FE"/>
    <w:rsid w:val="00FB5BFC"/>
    <w:rsid w:val="00FB68F9"/>
    <w:rsid w:val="00FC02B4"/>
    <w:rsid w:val="00FC27E0"/>
    <w:rsid w:val="00FC5E11"/>
    <w:rsid w:val="00FC7572"/>
    <w:rsid w:val="00FC7E68"/>
    <w:rsid w:val="00FD1062"/>
    <w:rsid w:val="00FD143D"/>
    <w:rsid w:val="00FE22C8"/>
    <w:rsid w:val="00FE48FF"/>
    <w:rsid w:val="00FF2988"/>
    <w:rsid w:val="00FF61AE"/>
    <w:rsid w:val="28AD1D92"/>
    <w:rsid w:val="2C23799B"/>
    <w:rsid w:val="62602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FDA"/>
    <w:pPr>
      <w:spacing w:after="120" w:line="360" w:lineRule="exact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99"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uiPriority w:val="99"/>
    <w:rsid w:val="001D28E8"/>
    <w:rPr>
      <w:rFonts w:ascii="CIDFont + F2" w:eastAsia="Times New Roman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uiPriority w:val="99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locked/>
    <w:rsid w:val="00896971"/>
    <w:rPr>
      <w:rFonts w:eastAsia="PMingLiU" w:cs="Times New Roman"/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locked/>
    <w:rsid w:val="00896971"/>
    <w:rPr>
      <w:rFonts w:eastAsia="PMingLiU" w:cs="Times New Roman"/>
      <w:sz w:val="18"/>
      <w:szCs w:val="18"/>
      <w:lang w:eastAsia="en-US"/>
    </w:rPr>
  </w:style>
  <w:style w:type="paragraph" w:styleId="a6">
    <w:name w:val="List Paragraph"/>
    <w:basedOn w:val="a"/>
    <w:uiPriority w:val="99"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uiPriority w:val="99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locked/>
    <w:rsid w:val="003044FA"/>
    <w:rPr>
      <w:rFonts w:eastAsia="PMingLiU" w:cs="Times New Roman"/>
      <w:sz w:val="18"/>
      <w:szCs w:val="18"/>
      <w:lang w:eastAsia="en-US"/>
    </w:rPr>
  </w:style>
  <w:style w:type="character" w:styleId="a8">
    <w:name w:val="Hyperlink"/>
    <w:basedOn w:val="a0"/>
    <w:uiPriority w:val="99"/>
    <w:rsid w:val="00E12299"/>
    <w:rPr>
      <w:rFonts w:cs="Times New Roman"/>
      <w:color w:val="0563C1"/>
      <w:u w:val="single"/>
    </w:rPr>
  </w:style>
  <w:style w:type="paragraph" w:styleId="a9">
    <w:name w:val="Body Text"/>
    <w:basedOn w:val="a"/>
    <w:link w:val="Char2"/>
    <w:uiPriority w:val="99"/>
    <w:rsid w:val="001D495F"/>
    <w:pPr>
      <w:widowControl w:val="0"/>
      <w:spacing w:after="0" w:line="360" w:lineRule="auto"/>
    </w:pPr>
    <w:rPr>
      <w:rFonts w:ascii="宋体" w:eastAsia="宋体" w:hAnsi="宋体"/>
      <w:kern w:val="2"/>
      <w:szCs w:val="24"/>
      <w:lang w:eastAsia="zh-CN"/>
    </w:rPr>
  </w:style>
  <w:style w:type="character" w:customStyle="1" w:styleId="Char2">
    <w:name w:val="正文文本 Char"/>
    <w:basedOn w:val="a0"/>
    <w:link w:val="a9"/>
    <w:uiPriority w:val="99"/>
    <w:semiHidden/>
    <w:rsid w:val="00C93555"/>
    <w:rPr>
      <w:rFonts w:eastAsia="PMingLiU"/>
      <w:kern w:val="0"/>
      <w:sz w:val="24"/>
      <w:lang w:eastAsia="en-US"/>
    </w:rPr>
  </w:style>
  <w:style w:type="paragraph" w:customStyle="1" w:styleId="Default">
    <w:name w:val="Default"/>
    <w:uiPriority w:val="99"/>
    <w:rsid w:val="001D495F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42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598875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379</Words>
  <Characters>2164</Characters>
  <Application>Microsoft Office Word</Application>
  <DocSecurity>0</DocSecurity>
  <Lines>18</Lines>
  <Paragraphs>5</Paragraphs>
  <ScaleCrop>false</ScaleCrop>
  <Company>Microsoft</Company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《工业催化》课程教学大纲</dc:title>
  <dc:subject/>
  <dc:creator>lenovo</dc:creator>
  <cp:keywords/>
  <dc:description/>
  <cp:lastModifiedBy>微软用户</cp:lastModifiedBy>
  <cp:revision>10</cp:revision>
  <cp:lastPrinted>2017-01-05T16:24:00Z</cp:lastPrinted>
  <dcterms:created xsi:type="dcterms:W3CDTF">2017-09-05T02:40:00Z</dcterms:created>
  <dcterms:modified xsi:type="dcterms:W3CDTF">2017-09-18T02:42:00Z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